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別紙</w:t>
      </w:r>
    </w:p>
    <w:p>
      <w:pPr>
        <w:pStyle w:val="0"/>
        <w:rPr>
          <w:rFonts w:hint="default"/>
          <w:color w:val="auto"/>
        </w:rPr>
      </w:pPr>
      <w:r>
        <w:rPr>
          <w:rFonts w:hint="default"/>
          <w:color w:val="auto"/>
        </w:rPr>
        <w:t xml:space="preserve"> </w:t>
      </w:r>
      <w:r>
        <w:rPr>
          <w:rFonts w:hint="eastAsia"/>
          <w:color w:val="auto"/>
        </w:rPr>
        <w:t>Ⅰ</w:t>
      </w:r>
      <w:r>
        <w:rPr>
          <w:rFonts w:hint="eastAsia"/>
          <w:color w:val="auto"/>
        </w:rPr>
        <w:t xml:space="preserve">. </w:t>
      </w:r>
      <w:r>
        <w:rPr>
          <w:rFonts w:hint="eastAsia"/>
          <w:color w:val="auto"/>
        </w:rPr>
        <w:t>事業評価総括表（令和元年度）　　　　　　　　　　　　　　　　　　　　　　　　　　　　　　　　　　　　　　　　　　　　　　　　　　　　　　　　　</w:t>
      </w:r>
      <w:r>
        <w:rPr>
          <w:rFonts w:hint="default"/>
          <w:color w:val="auto"/>
        </w:rPr>
        <w:t xml:space="preserve"> </w:t>
      </w:r>
    </w:p>
    <w:p>
      <w:pPr>
        <w:pStyle w:val="0"/>
        <w:ind w:firstLine="189" w:firstLineChars="100"/>
        <w:jc w:val="right"/>
        <w:rPr>
          <w:rFonts w:hint="default"/>
          <w:color w:val="auto"/>
        </w:rPr>
      </w:pPr>
      <w:r>
        <w:rPr>
          <w:rFonts w:hint="eastAsia"/>
          <w:color w:val="auto"/>
        </w:rPr>
        <w:t>（単位：　円）　　　　　　　　　　　　　　　　　　　　　　　　　　　　　　　　　　　　　　　　　　　　　　　　　　　　　　　　　　</w:t>
      </w:r>
    </w:p>
    <w:tbl>
      <w:tblPr>
        <w:tblStyle w:val="11"/>
        <w:tblW w:w="13676" w:type="dxa"/>
        <w:tblInd w:w="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567"/>
        <w:gridCol w:w="2024"/>
        <w:gridCol w:w="2637"/>
        <w:gridCol w:w="2532"/>
        <w:gridCol w:w="1801"/>
        <w:gridCol w:w="1905"/>
        <w:gridCol w:w="2210"/>
      </w:tblGrid>
      <w:tr>
        <w:trPr>
          <w:trHeight w:val="567"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24" w:lineRule="atLeast"/>
              <w:jc w:val="center"/>
              <w:rPr>
                <w:rFonts w:hint="default"/>
                <w:color w:val="auto"/>
              </w:rPr>
            </w:pPr>
            <w:r>
              <w:rPr>
                <w:rFonts w:hint="eastAsia"/>
                <w:color w:val="auto"/>
              </w:rPr>
              <w:t>番号</w:t>
            </w:r>
          </w:p>
        </w:tc>
        <w:tc>
          <w:tcPr>
            <w:tcW w:w="2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24" w:lineRule="atLeast"/>
              <w:jc w:val="center"/>
              <w:rPr>
                <w:rFonts w:hint="default"/>
                <w:color w:val="auto"/>
              </w:rPr>
            </w:pPr>
            <w:r>
              <w:rPr>
                <w:rFonts w:hint="eastAsia"/>
                <w:color w:val="auto"/>
                <w:spacing w:val="84"/>
              </w:rPr>
              <w:t>措置名</w:t>
            </w:r>
          </w:p>
        </w:tc>
        <w:tc>
          <w:tcPr>
            <w:tcW w:w="2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tabs>
                <w:tab w:val="clear" w:pos="4252"/>
                <w:tab w:val="clear" w:pos="8504"/>
              </w:tabs>
              <w:snapToGrid w:val="1"/>
              <w:spacing w:line="224" w:lineRule="atLeast"/>
              <w:ind w:firstLine="189" w:firstLineChars="100"/>
              <w:jc w:val="center"/>
              <w:rPr>
                <w:rFonts w:hint="default"/>
                <w:color w:val="auto"/>
              </w:rPr>
            </w:pPr>
            <w:r>
              <w:rPr>
                <w:rFonts w:hint="eastAsia"/>
                <w:color w:val="auto"/>
              </w:rPr>
              <w:t>交付金事業の名称</w:t>
            </w:r>
          </w:p>
        </w:tc>
        <w:tc>
          <w:tcPr>
            <w:tcW w:w="2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tabs>
                <w:tab w:val="clear" w:pos="4252"/>
                <w:tab w:val="clear" w:pos="8504"/>
              </w:tabs>
              <w:snapToGrid w:val="1"/>
              <w:spacing w:line="224" w:lineRule="atLeast"/>
              <w:ind w:firstLine="189" w:firstLineChars="100"/>
              <w:jc w:val="center"/>
              <w:rPr>
                <w:rFonts w:hint="default"/>
                <w:color w:val="auto"/>
              </w:rPr>
            </w:pPr>
            <w:r>
              <w:rPr>
                <w:rFonts w:hint="eastAsia"/>
                <w:color w:val="auto"/>
              </w:rPr>
              <w:t>交付金事業者名又は</w:t>
            </w:r>
          </w:p>
          <w:p>
            <w:pPr>
              <w:pStyle w:val="15"/>
              <w:tabs>
                <w:tab w:val="clear" w:pos="4252"/>
                <w:tab w:val="clear" w:pos="8504"/>
              </w:tabs>
              <w:snapToGrid w:val="1"/>
              <w:spacing w:line="224" w:lineRule="atLeast"/>
              <w:ind w:firstLine="189" w:firstLineChars="100"/>
              <w:jc w:val="center"/>
              <w:rPr>
                <w:rFonts w:hint="default"/>
                <w:color w:val="auto"/>
                <w:spacing w:val="84"/>
              </w:rPr>
            </w:pPr>
            <w:r>
              <w:rPr>
                <w:rFonts w:hint="eastAsia"/>
                <w:color w:val="auto"/>
              </w:rPr>
              <w:t>間接交付金事業者名</w:t>
            </w:r>
          </w:p>
        </w:tc>
        <w:tc>
          <w:tcPr>
            <w:tcW w:w="18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24" w:lineRule="atLeast"/>
              <w:jc w:val="center"/>
              <w:rPr>
                <w:rFonts w:hint="default"/>
                <w:color w:val="auto"/>
              </w:rPr>
            </w:pPr>
            <w:r>
              <w:rPr>
                <w:rFonts w:hint="eastAsia"/>
                <w:color w:val="auto"/>
              </w:rPr>
              <w:t>交付金事業に</w:t>
            </w:r>
          </w:p>
          <w:p>
            <w:pPr>
              <w:pStyle w:val="0"/>
              <w:spacing w:line="224" w:lineRule="atLeast"/>
              <w:jc w:val="center"/>
              <w:rPr>
                <w:rFonts w:hint="default"/>
                <w:color w:val="auto"/>
              </w:rPr>
            </w:pPr>
            <w:r>
              <w:rPr>
                <w:rFonts w:hint="eastAsia"/>
                <w:color w:val="auto"/>
              </w:rPr>
              <w:t>要した経費</w:t>
            </w: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24" w:lineRule="atLeast"/>
              <w:jc w:val="center"/>
              <w:rPr>
                <w:rFonts w:hint="default"/>
                <w:color w:val="auto"/>
              </w:rPr>
            </w:pPr>
            <w:r>
              <w:rPr>
                <w:rFonts w:hint="eastAsia"/>
                <w:color w:val="auto"/>
              </w:rPr>
              <w:t>交付金充当額</w:t>
            </w:r>
          </w:p>
        </w:tc>
        <w:tc>
          <w:tcPr>
            <w:tcW w:w="22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24" w:lineRule="atLeast"/>
              <w:jc w:val="center"/>
              <w:rPr>
                <w:rFonts w:hint="default"/>
                <w:color w:val="auto"/>
              </w:rPr>
            </w:pPr>
            <w:r>
              <w:rPr>
                <w:rFonts w:hint="eastAsia"/>
                <w:color w:val="auto"/>
                <w:spacing w:val="84"/>
              </w:rPr>
              <w:t>備考</w:t>
            </w:r>
          </w:p>
        </w:tc>
      </w:tr>
      <w:tr>
        <w:trPr>
          <w:trHeight w:val="283"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24" w:lineRule="atLeast"/>
              <w:jc w:val="center"/>
              <w:rPr>
                <w:rFonts w:hint="default"/>
                <w:color w:val="auto"/>
              </w:rPr>
            </w:pPr>
            <w:r>
              <w:rPr>
                <w:rFonts w:hint="eastAsia"/>
                <w:color w:val="auto"/>
              </w:rPr>
              <w:t>１</w:t>
            </w:r>
          </w:p>
        </w:tc>
        <w:tc>
          <w:tcPr>
            <w:tcW w:w="2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24" w:lineRule="atLeast"/>
              <w:rPr>
                <w:rFonts w:hint="default"/>
                <w:color w:val="auto"/>
              </w:rPr>
            </w:pPr>
            <w:r>
              <w:rPr>
                <w:rFonts w:hint="eastAsia"/>
                <w:color w:val="auto"/>
              </w:rPr>
              <w:t>地域活性化措置</w:t>
            </w:r>
          </w:p>
        </w:tc>
        <w:tc>
          <w:tcPr>
            <w:tcW w:w="2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24" w:lineRule="atLeast"/>
              <w:rPr>
                <w:rFonts w:hint="default"/>
                <w:color w:val="auto"/>
              </w:rPr>
            </w:pPr>
            <w:r>
              <w:rPr>
                <w:rFonts w:hint="eastAsia"/>
                <w:color w:val="auto"/>
              </w:rPr>
              <w:t>令和元年度　電源立地地域対策交付金事業　越知町保育所運営事業</w:t>
            </w:r>
          </w:p>
        </w:tc>
        <w:tc>
          <w:tcPr>
            <w:tcW w:w="2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24" w:lineRule="atLeast"/>
              <w:jc w:val="center"/>
              <w:rPr>
                <w:rFonts w:hint="default"/>
                <w:color w:val="auto"/>
              </w:rPr>
            </w:pPr>
            <w:r>
              <w:rPr>
                <w:rFonts w:hint="eastAsia"/>
                <w:color w:val="auto"/>
              </w:rPr>
              <w:t>越知町</w:t>
            </w:r>
          </w:p>
        </w:tc>
        <w:tc>
          <w:tcPr>
            <w:tcW w:w="18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24" w:lineRule="atLeast"/>
              <w:jc w:val="right"/>
              <w:rPr>
                <w:rFonts w:hint="default"/>
                <w:color w:val="auto"/>
              </w:rPr>
            </w:pPr>
            <w:r>
              <w:rPr>
                <w:rFonts w:hint="eastAsia"/>
                <w:color w:val="auto"/>
              </w:rPr>
              <w:t>4,400,000</w:t>
            </w: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24" w:lineRule="atLeast"/>
              <w:jc w:val="right"/>
              <w:rPr>
                <w:rFonts w:hint="default"/>
                <w:color w:val="auto"/>
              </w:rPr>
            </w:pPr>
            <w:r>
              <w:rPr>
                <w:rFonts w:hint="eastAsia"/>
                <w:color w:val="auto"/>
              </w:rPr>
              <w:t>4,400,000</w:t>
            </w:r>
          </w:p>
        </w:tc>
        <w:tc>
          <w:tcPr>
            <w:tcW w:w="22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24" w:lineRule="atLeast"/>
              <w:jc w:val="right"/>
              <w:rPr>
                <w:rFonts w:hint="default"/>
                <w:color w:val="auto"/>
              </w:rPr>
            </w:pPr>
            <w:r>
              <w:rPr>
                <w:rFonts w:hint="eastAsia"/>
                <w:color w:val="auto"/>
              </w:rPr>
              <w:t>総事業費</w:t>
            </w:r>
          </w:p>
          <w:p>
            <w:pPr>
              <w:pStyle w:val="0"/>
              <w:spacing w:line="224" w:lineRule="atLeast"/>
              <w:jc w:val="right"/>
              <w:rPr>
                <w:rFonts w:hint="default"/>
                <w:color w:val="auto"/>
              </w:rPr>
            </w:pPr>
            <w:r>
              <w:rPr>
                <w:rFonts w:hint="eastAsia"/>
                <w:color w:val="auto"/>
              </w:rPr>
              <w:t>5,833,600</w:t>
            </w:r>
          </w:p>
        </w:tc>
      </w:tr>
    </w:tbl>
    <w:p>
      <w:pPr>
        <w:pStyle w:val="0"/>
        <w:rPr>
          <w:rFonts w:hint="default"/>
          <w:color w:val="auto"/>
        </w:rPr>
      </w:pPr>
      <w:r>
        <w:rPr>
          <w:rFonts w:hint="eastAsia"/>
          <w:color w:val="auto"/>
        </w:rPr>
        <w:t>　　</w:t>
      </w:r>
    </w:p>
    <w:p>
      <w:pPr>
        <w:pStyle w:val="0"/>
        <w:rPr>
          <w:rFonts w:hint="default"/>
          <w:color w:val="auto"/>
        </w:rPr>
      </w:pPr>
      <w:r>
        <w:rPr>
          <w:rFonts w:hint="default"/>
          <w:color w:val="auto"/>
          <w:sz w:val="27"/>
        </w:rPr>
        <w:t xml:space="preserve"> </w:t>
      </w:r>
      <w:r>
        <w:rPr>
          <w:rFonts w:hint="eastAsia"/>
          <w:color w:val="auto"/>
        </w:rPr>
        <w:t>Ⅱ</w:t>
      </w:r>
      <w:r>
        <w:rPr>
          <w:rFonts w:hint="eastAsia"/>
          <w:color w:val="auto"/>
        </w:rPr>
        <w:t xml:space="preserve">. </w:t>
      </w:r>
      <w:r>
        <w:rPr>
          <w:rFonts w:hint="eastAsia"/>
          <w:color w:val="auto"/>
        </w:rPr>
        <w:t>事業評価個表（令和元年度）　　　　　　　　　　　　　　　　　　　　　　　　　　　　　　　　　　　　　　　　　　　　　　　　　　　　　　　　　　</w:t>
      </w:r>
      <w:r>
        <w:rPr>
          <w:rFonts w:hint="default"/>
          <w:color w:val="auto"/>
        </w:rPr>
        <w:t xml:space="preserve"> </w:t>
      </w:r>
    </w:p>
    <w:tbl>
      <w:tblPr>
        <w:tblStyle w:val="11"/>
        <w:tblW w:w="13613" w:type="dxa"/>
        <w:tblInd w:w="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70"/>
        <w:gridCol w:w="110"/>
        <w:gridCol w:w="313"/>
        <w:gridCol w:w="1990"/>
        <w:gridCol w:w="425"/>
        <w:gridCol w:w="850"/>
        <w:gridCol w:w="552"/>
        <w:gridCol w:w="292"/>
        <w:gridCol w:w="1283"/>
        <w:gridCol w:w="141"/>
        <w:gridCol w:w="705"/>
        <w:gridCol w:w="21"/>
        <w:gridCol w:w="1113"/>
        <w:gridCol w:w="709"/>
        <w:gridCol w:w="429"/>
        <w:gridCol w:w="567"/>
        <w:gridCol w:w="142"/>
        <w:gridCol w:w="279"/>
        <w:gridCol w:w="1560"/>
        <w:gridCol w:w="1662"/>
      </w:tblGrid>
      <w:tr>
        <w:trPr>
          <w:trHeight w:val="170" w:hRule="atLeast"/>
        </w:trPr>
        <w:tc>
          <w:tcPr>
            <w:tcW w:w="58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番号</w:t>
            </w:r>
          </w:p>
        </w:tc>
        <w:tc>
          <w:tcPr>
            <w:tcW w:w="3578"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措置名</w:t>
            </w:r>
          </w:p>
        </w:tc>
        <w:tc>
          <w:tcPr>
            <w:tcW w:w="9455" w:type="dxa"/>
            <w:gridSpan w:val="1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交付金事業の名称</w:t>
            </w:r>
          </w:p>
        </w:tc>
      </w:tr>
      <w:tr>
        <w:trPr>
          <w:trHeight w:val="170" w:hRule="atLeast"/>
        </w:trPr>
        <w:tc>
          <w:tcPr>
            <w:tcW w:w="580" w:type="dxa"/>
            <w:gridSpan w:val="2"/>
            <w:vAlign w:val="center"/>
          </w:tcPr>
          <w:p>
            <w:pPr>
              <w:pStyle w:val="0"/>
              <w:jc w:val="center"/>
              <w:rPr>
                <w:rFonts w:hint="default"/>
                <w:color w:val="auto"/>
              </w:rPr>
            </w:pPr>
            <w:r>
              <w:rPr>
                <w:rFonts w:hint="eastAsia"/>
                <w:color w:val="auto"/>
              </w:rPr>
              <w:t>１</w:t>
            </w:r>
          </w:p>
        </w:tc>
        <w:tc>
          <w:tcPr>
            <w:tcW w:w="3578" w:type="dxa"/>
            <w:gridSpan w:val="4"/>
            <w:vAlign w:val="center"/>
          </w:tcPr>
          <w:p>
            <w:pPr>
              <w:pStyle w:val="0"/>
              <w:rPr>
                <w:rFonts w:hint="default"/>
                <w:color w:val="auto"/>
              </w:rPr>
            </w:pPr>
            <w:r>
              <w:rPr>
                <w:rFonts w:hint="eastAsia"/>
                <w:color w:val="auto"/>
              </w:rPr>
              <w:t>地域活性化措置</w:t>
            </w:r>
          </w:p>
        </w:tc>
        <w:tc>
          <w:tcPr>
            <w:tcW w:w="9455" w:type="dxa"/>
            <w:gridSpan w:val="14"/>
            <w:vAlign w:val="center"/>
          </w:tcPr>
          <w:p>
            <w:pPr>
              <w:pStyle w:val="0"/>
              <w:rPr>
                <w:rFonts w:hint="default"/>
                <w:color w:val="auto"/>
              </w:rPr>
            </w:pPr>
            <w:r>
              <w:rPr>
                <w:rFonts w:hint="eastAsia"/>
                <w:color w:val="auto"/>
              </w:rPr>
              <w:t>令和元年度　電源立地地域対策交付金事業　越知町保育所運営事業</w:t>
            </w:r>
          </w:p>
        </w:tc>
      </w:tr>
      <w:tr>
        <w:trPr>
          <w:trHeight w:val="170" w:hRule="atLeast"/>
        </w:trPr>
        <w:tc>
          <w:tcPr>
            <w:tcW w:w="4710" w:type="dxa"/>
            <w:gridSpan w:val="7"/>
            <w:vAlign w:val="center"/>
          </w:tcPr>
          <w:p>
            <w:pPr>
              <w:pStyle w:val="0"/>
              <w:rPr>
                <w:rFonts w:hint="default"/>
                <w:color w:val="auto"/>
              </w:rPr>
            </w:pPr>
            <w:r>
              <w:rPr>
                <w:rFonts w:hint="eastAsia"/>
                <w:color w:val="auto"/>
              </w:rPr>
              <w:t>交付金事業者名又は間接交付金事業者名</w:t>
            </w:r>
          </w:p>
        </w:tc>
        <w:tc>
          <w:tcPr>
            <w:tcW w:w="8903" w:type="dxa"/>
            <w:gridSpan w:val="13"/>
            <w:vAlign w:val="center"/>
          </w:tcPr>
          <w:p>
            <w:pPr>
              <w:pStyle w:val="0"/>
              <w:rPr>
                <w:rFonts w:hint="default"/>
                <w:color w:val="auto"/>
              </w:rPr>
            </w:pPr>
            <w:r>
              <w:rPr>
                <w:rFonts w:hint="eastAsia"/>
                <w:color w:val="auto"/>
              </w:rPr>
              <w:t>越知町</w:t>
            </w:r>
          </w:p>
        </w:tc>
      </w:tr>
      <w:tr>
        <w:trPr>
          <w:trHeight w:val="170" w:hRule="atLeast"/>
        </w:trPr>
        <w:tc>
          <w:tcPr>
            <w:tcW w:w="2883" w:type="dxa"/>
            <w:gridSpan w:val="4"/>
            <w:vAlign w:val="center"/>
          </w:tcPr>
          <w:p>
            <w:pPr>
              <w:pStyle w:val="0"/>
              <w:rPr>
                <w:rFonts w:hint="default"/>
                <w:color w:val="auto"/>
              </w:rPr>
            </w:pPr>
            <w:r>
              <w:rPr>
                <w:rFonts w:hint="eastAsia"/>
                <w:color w:val="auto"/>
              </w:rPr>
              <w:t>交付金事業実施場所</w:t>
            </w:r>
          </w:p>
        </w:tc>
        <w:tc>
          <w:tcPr>
            <w:tcW w:w="10730" w:type="dxa"/>
            <w:gridSpan w:val="16"/>
            <w:vAlign w:val="center"/>
          </w:tcPr>
          <w:p>
            <w:pPr>
              <w:pStyle w:val="15"/>
              <w:tabs>
                <w:tab w:val="clear" w:pos="4252"/>
                <w:tab w:val="clear" w:pos="8504"/>
              </w:tabs>
              <w:snapToGrid w:val="1"/>
              <w:rPr>
                <w:rFonts w:hint="default"/>
                <w:color w:val="auto"/>
              </w:rPr>
            </w:pPr>
            <w:r>
              <w:rPr>
                <w:rFonts w:hint="eastAsia"/>
                <w:color w:val="auto"/>
              </w:rPr>
              <w:t>高知県高岡郡越知町越知甲　越知保育園</w:t>
            </w:r>
          </w:p>
        </w:tc>
      </w:tr>
      <w:tr>
        <w:trPr>
          <w:trHeight w:val="170" w:hRule="atLeast"/>
        </w:trPr>
        <w:tc>
          <w:tcPr>
            <w:tcW w:w="2883" w:type="dxa"/>
            <w:gridSpan w:val="4"/>
            <w:vAlign w:val="center"/>
          </w:tcPr>
          <w:p>
            <w:pPr>
              <w:pStyle w:val="0"/>
              <w:rPr>
                <w:rFonts w:hint="default"/>
                <w:color w:val="auto"/>
              </w:rPr>
            </w:pPr>
            <w:r>
              <w:rPr>
                <w:rFonts w:hint="eastAsia"/>
                <w:color w:val="auto"/>
              </w:rPr>
              <w:t>交付金事業の概要</w:t>
            </w:r>
          </w:p>
        </w:tc>
        <w:tc>
          <w:tcPr>
            <w:tcW w:w="10730" w:type="dxa"/>
            <w:gridSpan w:val="16"/>
            <w:vAlign w:val="center"/>
          </w:tcPr>
          <w:p>
            <w:pPr>
              <w:pStyle w:val="0"/>
              <w:rPr>
                <w:rFonts w:hint="default"/>
                <w:color w:val="auto"/>
              </w:rPr>
            </w:pPr>
            <w:r>
              <w:rPr>
                <w:rFonts w:hint="eastAsia"/>
                <w:color w:val="auto"/>
              </w:rPr>
              <w:t>越知町内の保育士人件費（保育所１箇所・保育士４名）４か月分。</w:t>
            </w:r>
          </w:p>
          <w:p>
            <w:pPr>
              <w:pStyle w:val="0"/>
              <w:rPr>
                <w:rFonts w:hint="default"/>
                <w:color w:val="auto"/>
              </w:rPr>
            </w:pPr>
            <w:r>
              <w:rPr>
                <w:rFonts w:hint="eastAsia"/>
                <w:color w:val="auto"/>
              </w:rPr>
              <w:t>越知町では越知町</w:t>
            </w:r>
            <w:r>
              <w:rPr>
                <w:rFonts w:hint="eastAsia"/>
              </w:rPr>
              <w:t>まち・ひと・しごと創生総合戦略</w:t>
            </w:r>
            <w:r>
              <w:rPr>
                <w:rFonts w:hint="eastAsia"/>
                <w:color w:val="auto"/>
              </w:rPr>
              <w:t>に基づき安心して子育てができる環境の充実に向け、就学前教育・保育環境の充実に努めています。</w:t>
            </w:r>
          </w:p>
        </w:tc>
      </w:tr>
      <w:tr>
        <w:trPr>
          <w:trHeight w:val="170" w:hRule="atLeast"/>
        </w:trPr>
        <w:tc>
          <w:tcPr>
            <w:tcW w:w="2883" w:type="dxa"/>
            <w:gridSpan w:val="4"/>
            <w:vAlign w:val="center"/>
          </w:tcPr>
          <w:p>
            <w:pPr>
              <w:pStyle w:val="0"/>
              <w:rPr>
                <w:rFonts w:hint="default"/>
                <w:color w:val="auto"/>
              </w:rPr>
            </w:pPr>
            <w:r>
              <w:rPr>
                <w:rFonts w:hint="eastAsia"/>
                <w:color w:val="auto"/>
              </w:rPr>
              <w:t>交付金事業に関係する都道府県又は市町村の主要政策・施策とその目標</w:t>
            </w:r>
          </w:p>
        </w:tc>
        <w:tc>
          <w:tcPr>
            <w:tcW w:w="10730" w:type="dxa"/>
            <w:gridSpan w:val="16"/>
            <w:vAlign w:val="center"/>
          </w:tcPr>
          <w:p>
            <w:pPr>
              <w:pStyle w:val="0"/>
              <w:rPr>
                <w:rFonts w:hint="default"/>
                <w:color w:val="auto"/>
              </w:rPr>
            </w:pPr>
            <w:r>
              <w:rPr>
                <w:rFonts w:hint="eastAsia"/>
                <w:color w:val="auto"/>
              </w:rPr>
              <w:t>交付金事業に関係する主要政策・施策</w:t>
            </w:r>
          </w:p>
          <w:p>
            <w:pPr>
              <w:pStyle w:val="0"/>
              <w:rPr>
                <w:rFonts w:hint="default"/>
                <w:color w:val="auto"/>
              </w:rPr>
            </w:pPr>
            <w:r>
              <w:rPr>
                <w:rFonts w:hint="eastAsia"/>
                <w:color w:val="auto"/>
              </w:rPr>
              <w:t>　</w:t>
            </w:r>
            <w:r>
              <w:rPr>
                <w:rFonts w:hint="eastAsia"/>
              </w:rPr>
              <w:t>越知町まち・ひと・しごと創生総合戦略</w:t>
            </w:r>
            <w:r>
              <w:rPr>
                <w:rFonts w:hint="eastAsia"/>
              </w:rPr>
              <w:t>(</w:t>
            </w:r>
            <w:r>
              <w:rPr>
                <w:rFonts w:hint="eastAsia"/>
              </w:rPr>
              <w:t>平成</w:t>
            </w:r>
            <w:r>
              <w:rPr>
                <w:rFonts w:hint="eastAsia"/>
              </w:rPr>
              <w:t>27</w:t>
            </w:r>
            <w:r>
              <w:rPr>
                <w:rFonts w:hint="eastAsia"/>
              </w:rPr>
              <w:t>年度～令和元年度</w:t>
            </w:r>
            <w:r>
              <w:rPr>
                <w:rFonts w:hint="eastAsia"/>
              </w:rPr>
              <w:t>)</w:t>
            </w:r>
          </w:p>
          <w:p>
            <w:pPr>
              <w:pStyle w:val="0"/>
              <w:rPr>
                <w:rFonts w:hint="default"/>
              </w:rPr>
            </w:pPr>
            <w:r>
              <w:rPr>
                <w:rFonts w:hint="eastAsia"/>
                <w:color w:val="auto"/>
              </w:rPr>
              <w:t>　　基本目標３</w:t>
            </w:r>
            <w:r>
              <w:rPr>
                <w:rFonts w:hint="eastAsia"/>
              </w:rPr>
              <w:t>　若い世代・子育て世代の希望をかなえ、住みたい・住み続けたいまちづくり</w:t>
            </w:r>
          </w:p>
          <w:p>
            <w:pPr>
              <w:pStyle w:val="0"/>
              <w:rPr>
                <w:rFonts w:hint="default"/>
                <w:color w:val="auto"/>
              </w:rPr>
            </w:pPr>
            <w:r>
              <w:rPr>
                <w:rFonts w:hint="eastAsia"/>
              </w:rPr>
              <w:t>　　　　働く女性のニーズに対応した保育サービスの充実をはかり、安心して子育てができる環境づくりを推進します。</w:t>
            </w:r>
          </w:p>
          <w:p>
            <w:pPr>
              <w:pStyle w:val="0"/>
              <w:rPr>
                <w:rFonts w:hint="default"/>
                <w:color w:val="auto"/>
              </w:rPr>
            </w:pPr>
            <w:r>
              <w:rPr>
                <w:rFonts w:hint="eastAsia"/>
                <w:color w:val="auto"/>
              </w:rPr>
              <w:t>　　　具体的な施策　</w:t>
            </w:r>
          </w:p>
          <w:p>
            <w:pPr>
              <w:pStyle w:val="0"/>
              <w:ind w:firstLine="757" w:firstLineChars="400"/>
              <w:rPr>
                <w:rFonts w:hint="default"/>
                <w:color w:val="auto"/>
              </w:rPr>
            </w:pPr>
            <w:r>
              <w:rPr>
                <w:rFonts w:hint="eastAsia"/>
                <w:color w:val="auto"/>
              </w:rPr>
              <w:t>・就学前教育・保育環境の推進</w:t>
            </w:r>
          </w:p>
          <w:p>
            <w:pPr>
              <w:pStyle w:val="0"/>
              <w:rPr>
                <w:rFonts w:hint="default"/>
                <w:color w:val="auto"/>
              </w:rPr>
            </w:pPr>
            <w:r>
              <w:rPr>
                <w:rFonts w:hint="eastAsia"/>
                <w:color w:val="auto"/>
              </w:rPr>
              <w:t>　　　　・延長保育の実施</w:t>
            </w:r>
          </w:p>
          <w:p>
            <w:pPr>
              <w:pStyle w:val="0"/>
              <w:rPr>
                <w:rFonts w:hint="default"/>
                <w:color w:val="auto"/>
              </w:rPr>
            </w:pPr>
          </w:p>
          <w:p>
            <w:pPr>
              <w:pStyle w:val="0"/>
              <w:rPr>
                <w:rFonts w:hint="default"/>
                <w:color w:val="auto"/>
              </w:rPr>
            </w:pPr>
            <w:r>
              <w:rPr>
                <w:rFonts w:hint="eastAsia"/>
                <w:color w:val="auto"/>
              </w:rPr>
              <w:t>目標：待機児童ゼロ（入所を希望する児童の保育所受入率※</w:t>
            </w:r>
            <w:r>
              <w:rPr>
                <w:rFonts w:hint="eastAsia"/>
                <w:color w:val="auto"/>
              </w:rPr>
              <w:t>100</w:t>
            </w:r>
            <w:r>
              <w:rPr>
                <w:rFonts w:hint="eastAsia"/>
                <w:color w:val="auto"/>
              </w:rPr>
              <w:t>％）</w:t>
            </w:r>
          </w:p>
          <w:p>
            <w:pPr>
              <w:pStyle w:val="0"/>
              <w:rPr>
                <w:rFonts w:hint="default"/>
                <w:color w:val="auto"/>
              </w:rPr>
            </w:pPr>
            <w:r>
              <w:rPr>
                <w:rFonts w:hint="eastAsia"/>
                <w:color w:val="auto"/>
              </w:rPr>
              <w:t>　　　※保育所受入児童数÷保育所入所希望児童数×</w:t>
            </w:r>
            <w:r>
              <w:rPr>
                <w:rFonts w:hint="eastAsia"/>
                <w:color w:val="auto"/>
              </w:rPr>
              <w:t>100</w:t>
            </w:r>
          </w:p>
        </w:tc>
      </w:tr>
      <w:tr>
        <w:trPr>
          <w:trHeight w:val="170" w:hRule="atLeast"/>
        </w:trPr>
        <w:tc>
          <w:tcPr>
            <w:tcW w:w="2883" w:type="dxa"/>
            <w:gridSpan w:val="4"/>
            <w:vAlign w:val="center"/>
          </w:tcPr>
          <w:p>
            <w:pPr>
              <w:pStyle w:val="0"/>
              <w:rPr>
                <w:rFonts w:hint="default"/>
                <w:color w:val="auto"/>
              </w:rPr>
            </w:pPr>
            <w:r>
              <w:rPr>
                <w:rFonts w:hint="eastAsia"/>
                <w:color w:val="auto"/>
              </w:rPr>
              <w:t>事業開始年度</w:t>
            </w:r>
          </w:p>
        </w:tc>
        <w:tc>
          <w:tcPr>
            <w:tcW w:w="3402" w:type="dxa"/>
            <w:gridSpan w:val="5"/>
            <w:vAlign w:val="center"/>
          </w:tcPr>
          <w:p>
            <w:pPr>
              <w:pStyle w:val="0"/>
              <w:spacing w:line="280" w:lineRule="exact"/>
              <w:jc w:val="right"/>
              <w:rPr>
                <w:rFonts w:hint="default"/>
                <w:color w:val="auto"/>
              </w:rPr>
            </w:pPr>
            <w:r>
              <w:rPr>
                <w:rFonts w:hint="eastAsia"/>
                <w:color w:val="auto"/>
              </w:rPr>
              <w:t>令和元年度</w:t>
            </w:r>
          </w:p>
        </w:tc>
        <w:tc>
          <w:tcPr>
            <w:tcW w:w="3685" w:type="dxa"/>
            <w:gridSpan w:val="7"/>
            <w:vAlign w:val="center"/>
          </w:tcPr>
          <w:p>
            <w:pPr>
              <w:pStyle w:val="0"/>
              <w:spacing w:line="280" w:lineRule="exact"/>
              <w:rPr>
                <w:rFonts w:hint="default"/>
                <w:color w:val="auto"/>
              </w:rPr>
            </w:pPr>
            <w:r>
              <w:rPr>
                <w:rFonts w:hint="eastAsia"/>
                <w:color w:val="auto"/>
              </w:rPr>
              <w:t>事業終了年度</w:t>
            </w:r>
          </w:p>
        </w:tc>
        <w:tc>
          <w:tcPr>
            <w:tcW w:w="3643" w:type="dxa"/>
            <w:gridSpan w:val="4"/>
            <w:vAlign w:val="center"/>
          </w:tcPr>
          <w:p>
            <w:pPr>
              <w:pStyle w:val="0"/>
              <w:spacing w:line="280" w:lineRule="exact"/>
              <w:jc w:val="right"/>
              <w:rPr>
                <w:rFonts w:hint="default"/>
                <w:color w:val="auto"/>
              </w:rPr>
            </w:pPr>
            <w:r>
              <w:rPr>
                <w:rFonts w:hint="eastAsia"/>
                <w:color w:val="auto"/>
              </w:rPr>
              <w:t>令和元年度</w:t>
            </w:r>
          </w:p>
        </w:tc>
      </w:tr>
      <w:tr>
        <w:trPr>
          <w:trHeight w:val="170" w:hRule="atLeast"/>
        </w:trPr>
        <w:tc>
          <w:tcPr>
            <w:tcW w:w="2883" w:type="dxa"/>
            <w:gridSpan w:val="4"/>
            <w:vAlign w:val="center"/>
          </w:tcPr>
          <w:p>
            <w:pPr>
              <w:pStyle w:val="0"/>
              <w:rPr>
                <w:rFonts w:hint="default"/>
                <w:color w:val="auto"/>
              </w:rPr>
            </w:pPr>
            <w:r>
              <w:rPr>
                <w:rFonts w:hint="eastAsia"/>
                <w:color w:val="auto"/>
              </w:rPr>
              <w:t>事業期間の設定理由</w:t>
            </w:r>
          </w:p>
        </w:tc>
        <w:tc>
          <w:tcPr>
            <w:tcW w:w="10730" w:type="dxa"/>
            <w:gridSpan w:val="16"/>
            <w:vAlign w:val="center"/>
          </w:tcPr>
          <w:p>
            <w:pPr>
              <w:pStyle w:val="0"/>
              <w:spacing w:line="280" w:lineRule="exact"/>
              <w:rPr>
                <w:rFonts w:hint="default"/>
                <w:color w:val="auto"/>
              </w:rPr>
            </w:pPr>
          </w:p>
        </w:tc>
      </w:tr>
      <w:tr>
        <w:trPr>
          <w:trHeight w:val="170" w:hRule="atLeast"/>
        </w:trPr>
        <w:tc>
          <w:tcPr>
            <w:tcW w:w="2883" w:type="dxa"/>
            <w:gridSpan w:val="4"/>
            <w:vMerge w:val="restart"/>
            <w:vAlign w:val="center"/>
          </w:tcPr>
          <w:p>
            <w:pPr>
              <w:pStyle w:val="0"/>
              <w:rPr>
                <w:rFonts w:hint="default"/>
                <w:color w:val="auto"/>
              </w:rPr>
            </w:pPr>
            <w:r>
              <w:rPr>
                <w:rFonts w:hint="eastAsia"/>
                <w:color w:val="auto"/>
              </w:rPr>
              <w:t>交付金事業の成果</w:t>
            </w:r>
          </w:p>
          <w:p>
            <w:pPr>
              <w:pStyle w:val="0"/>
              <w:rPr>
                <w:rFonts w:hint="default"/>
                <w:color w:val="auto"/>
              </w:rPr>
            </w:pPr>
            <w:r>
              <w:rPr>
                <w:rFonts w:hint="eastAsia"/>
                <w:color w:val="auto"/>
              </w:rPr>
              <w:t>目標及び成果実績</w:t>
            </w:r>
          </w:p>
        </w:tc>
        <w:tc>
          <w:tcPr>
            <w:tcW w:w="2119" w:type="dxa"/>
            <w:gridSpan w:val="4"/>
            <w:vAlign w:val="center"/>
          </w:tcPr>
          <w:p>
            <w:pPr>
              <w:pStyle w:val="0"/>
              <w:spacing w:line="280" w:lineRule="exact"/>
              <w:jc w:val="center"/>
              <w:rPr>
                <w:rFonts w:hint="default"/>
                <w:color w:val="auto"/>
              </w:rPr>
            </w:pPr>
            <w:r>
              <w:rPr>
                <w:rFonts w:hint="eastAsia"/>
                <w:color w:val="auto"/>
              </w:rPr>
              <w:t>成果目標</w:t>
            </w:r>
          </w:p>
        </w:tc>
        <w:tc>
          <w:tcPr>
            <w:tcW w:w="2150" w:type="dxa"/>
            <w:gridSpan w:val="4"/>
            <w:vAlign w:val="center"/>
          </w:tcPr>
          <w:p>
            <w:pPr>
              <w:pStyle w:val="0"/>
              <w:spacing w:line="280" w:lineRule="exact"/>
              <w:jc w:val="center"/>
              <w:rPr>
                <w:rFonts w:hint="default"/>
                <w:color w:val="auto"/>
              </w:rPr>
            </w:pPr>
            <w:r>
              <w:rPr>
                <w:rFonts w:hint="eastAsia"/>
                <w:color w:val="auto"/>
              </w:rPr>
              <w:t>成果指標</w:t>
            </w:r>
          </w:p>
        </w:tc>
        <w:tc>
          <w:tcPr>
            <w:tcW w:w="1113" w:type="dxa"/>
            <w:vAlign w:val="center"/>
          </w:tcPr>
          <w:p>
            <w:pPr>
              <w:pStyle w:val="0"/>
              <w:spacing w:line="280" w:lineRule="exact"/>
              <w:rPr>
                <w:rFonts w:hint="default"/>
                <w:color w:val="auto"/>
                <w:u w:val="single" w:color="auto"/>
              </w:rPr>
            </w:pPr>
          </w:p>
        </w:tc>
        <w:tc>
          <w:tcPr>
            <w:tcW w:w="709" w:type="dxa"/>
            <w:vAlign w:val="center"/>
          </w:tcPr>
          <w:p>
            <w:pPr>
              <w:pStyle w:val="0"/>
              <w:spacing w:line="280" w:lineRule="exact"/>
              <w:rPr>
                <w:rFonts w:hint="default"/>
                <w:color w:val="auto"/>
              </w:rPr>
            </w:pPr>
            <w:r>
              <w:rPr>
                <w:rFonts w:hint="eastAsia"/>
                <w:color w:val="auto"/>
              </w:rPr>
              <w:t>単位</w:t>
            </w:r>
          </w:p>
        </w:tc>
        <w:tc>
          <w:tcPr>
            <w:tcW w:w="4639" w:type="dxa"/>
            <w:gridSpan w:val="6"/>
            <w:vAlign w:val="center"/>
          </w:tcPr>
          <w:p>
            <w:pPr>
              <w:pStyle w:val="0"/>
              <w:spacing w:line="280" w:lineRule="exact"/>
              <w:jc w:val="center"/>
              <w:rPr>
                <w:rFonts w:hint="default"/>
                <w:color w:val="auto"/>
              </w:rPr>
            </w:pPr>
            <w:r>
              <w:rPr>
                <w:rFonts w:hint="eastAsia"/>
                <w:color w:val="auto"/>
              </w:rPr>
              <w:t>評価年度　　令和元年度</w:t>
            </w:r>
          </w:p>
        </w:tc>
      </w:tr>
      <w:tr>
        <w:trPr>
          <w:trHeight w:val="170" w:hRule="atLeast"/>
        </w:trPr>
        <w:tc>
          <w:tcPr>
            <w:tcW w:w="2883" w:type="dxa"/>
            <w:gridSpan w:val="4"/>
            <w:vMerge w:val="continue"/>
            <w:vAlign w:val="center"/>
          </w:tcPr>
          <w:p>
            <w:pPr>
              <w:pStyle w:val="0"/>
              <w:jc w:val="center"/>
              <w:rPr>
                <w:rFonts w:hint="default"/>
                <w:color w:val="auto"/>
              </w:rPr>
            </w:pPr>
          </w:p>
        </w:tc>
        <w:tc>
          <w:tcPr>
            <w:tcW w:w="2119" w:type="dxa"/>
            <w:gridSpan w:val="4"/>
            <w:vMerge w:val="restart"/>
            <w:vAlign w:val="center"/>
          </w:tcPr>
          <w:p>
            <w:pPr>
              <w:pStyle w:val="0"/>
              <w:rPr>
                <w:rFonts w:hint="default"/>
                <w:color w:val="auto"/>
              </w:rPr>
            </w:pPr>
            <w:r>
              <w:rPr>
                <w:rFonts w:hint="eastAsia"/>
                <w:color w:val="auto"/>
              </w:rPr>
              <w:t>待機児童ゼロ</w:t>
            </w:r>
          </w:p>
        </w:tc>
        <w:tc>
          <w:tcPr>
            <w:tcW w:w="2150" w:type="dxa"/>
            <w:gridSpan w:val="4"/>
            <w:vMerge w:val="restart"/>
            <w:vAlign w:val="center"/>
          </w:tcPr>
          <w:p>
            <w:pPr>
              <w:pStyle w:val="0"/>
              <w:spacing w:line="280" w:lineRule="exact"/>
              <w:rPr>
                <w:rFonts w:hint="default"/>
                <w:color w:val="auto"/>
              </w:rPr>
            </w:pPr>
            <w:r>
              <w:rPr>
                <w:rFonts w:hint="eastAsia"/>
                <w:color w:val="auto"/>
              </w:rPr>
              <w:t>入所を希望する児童の保育所受入率：保育所受入児童数÷保育所入所希望児童数×</w:t>
            </w:r>
            <w:r>
              <w:rPr>
                <w:rFonts w:hint="eastAsia"/>
                <w:color w:val="auto"/>
              </w:rPr>
              <w:t>100</w:t>
            </w:r>
          </w:p>
        </w:tc>
        <w:tc>
          <w:tcPr>
            <w:tcW w:w="1113" w:type="dxa"/>
            <w:vAlign w:val="center"/>
          </w:tcPr>
          <w:p>
            <w:pPr>
              <w:pStyle w:val="0"/>
              <w:spacing w:line="280" w:lineRule="exact"/>
              <w:jc w:val="center"/>
              <w:rPr>
                <w:rFonts w:hint="default"/>
                <w:color w:val="auto"/>
              </w:rPr>
            </w:pPr>
            <w:r>
              <w:rPr>
                <w:rFonts w:hint="eastAsia"/>
                <w:color w:val="auto"/>
              </w:rPr>
              <w:t>成果実績</w:t>
            </w:r>
          </w:p>
        </w:tc>
        <w:tc>
          <w:tcPr>
            <w:tcW w:w="709" w:type="dxa"/>
            <w:vAlign w:val="center"/>
          </w:tcPr>
          <w:p>
            <w:pPr>
              <w:pStyle w:val="0"/>
              <w:spacing w:line="280" w:lineRule="exact"/>
              <w:jc w:val="center"/>
              <w:rPr>
                <w:rFonts w:hint="default"/>
                <w:color w:val="auto"/>
              </w:rPr>
            </w:pPr>
            <w:r>
              <w:rPr>
                <w:rFonts w:hint="eastAsia"/>
                <w:color w:val="auto"/>
              </w:rPr>
              <w:t>％</w:t>
            </w:r>
          </w:p>
        </w:tc>
        <w:tc>
          <w:tcPr>
            <w:tcW w:w="4639" w:type="dxa"/>
            <w:gridSpan w:val="6"/>
            <w:vAlign w:val="center"/>
          </w:tcPr>
          <w:p>
            <w:pPr>
              <w:pStyle w:val="0"/>
              <w:spacing w:line="280" w:lineRule="exact"/>
              <w:jc w:val="center"/>
              <w:rPr>
                <w:rFonts w:hint="default"/>
                <w:color w:val="auto"/>
              </w:rPr>
            </w:pPr>
            <w:r>
              <w:rPr>
                <w:rFonts w:hint="eastAsia"/>
                <w:color w:val="auto"/>
              </w:rPr>
              <w:t>100</w:t>
            </w:r>
          </w:p>
        </w:tc>
      </w:tr>
      <w:tr>
        <w:trPr>
          <w:trHeight w:val="170" w:hRule="atLeast"/>
        </w:trPr>
        <w:tc>
          <w:tcPr>
            <w:tcW w:w="2883" w:type="dxa"/>
            <w:gridSpan w:val="4"/>
            <w:vMerge w:val="continue"/>
            <w:vAlign w:val="center"/>
          </w:tcPr>
          <w:p>
            <w:pPr>
              <w:pStyle w:val="0"/>
              <w:jc w:val="center"/>
              <w:rPr>
                <w:rFonts w:hint="default"/>
                <w:color w:val="auto"/>
              </w:rPr>
            </w:pPr>
          </w:p>
        </w:tc>
        <w:tc>
          <w:tcPr>
            <w:tcW w:w="2119" w:type="dxa"/>
            <w:gridSpan w:val="4"/>
            <w:vMerge w:val="continue"/>
            <w:vAlign w:val="center"/>
          </w:tcPr>
          <w:p>
            <w:pPr>
              <w:pStyle w:val="0"/>
              <w:spacing w:line="280" w:lineRule="exact"/>
              <w:rPr>
                <w:rFonts w:hint="default"/>
                <w:color w:val="auto"/>
              </w:rPr>
            </w:pPr>
          </w:p>
        </w:tc>
        <w:tc>
          <w:tcPr>
            <w:tcW w:w="2150" w:type="dxa"/>
            <w:gridSpan w:val="4"/>
            <w:vMerge w:val="continue"/>
            <w:vAlign w:val="center"/>
          </w:tcPr>
          <w:p>
            <w:pPr>
              <w:pStyle w:val="0"/>
              <w:spacing w:line="280" w:lineRule="exact"/>
              <w:rPr>
                <w:rFonts w:hint="default"/>
                <w:color w:val="auto"/>
              </w:rPr>
            </w:pPr>
          </w:p>
        </w:tc>
        <w:tc>
          <w:tcPr>
            <w:tcW w:w="1113" w:type="dxa"/>
            <w:vAlign w:val="center"/>
          </w:tcPr>
          <w:p>
            <w:pPr>
              <w:pStyle w:val="0"/>
              <w:spacing w:line="280" w:lineRule="exact"/>
              <w:jc w:val="center"/>
              <w:rPr>
                <w:rFonts w:hint="default"/>
                <w:color w:val="auto"/>
              </w:rPr>
            </w:pPr>
            <w:r>
              <w:rPr>
                <w:rFonts w:hint="eastAsia"/>
                <w:color w:val="auto"/>
              </w:rPr>
              <w:t>目標値</w:t>
            </w:r>
          </w:p>
        </w:tc>
        <w:tc>
          <w:tcPr>
            <w:tcW w:w="709" w:type="dxa"/>
            <w:vAlign w:val="center"/>
          </w:tcPr>
          <w:p>
            <w:pPr>
              <w:pStyle w:val="0"/>
              <w:spacing w:line="280" w:lineRule="exact"/>
              <w:jc w:val="center"/>
              <w:rPr>
                <w:rFonts w:hint="default"/>
                <w:color w:val="auto"/>
              </w:rPr>
            </w:pPr>
            <w:r>
              <w:rPr>
                <w:rFonts w:hint="eastAsia"/>
                <w:color w:val="auto"/>
              </w:rPr>
              <w:t>％</w:t>
            </w:r>
          </w:p>
        </w:tc>
        <w:tc>
          <w:tcPr>
            <w:tcW w:w="4639" w:type="dxa"/>
            <w:gridSpan w:val="6"/>
            <w:vAlign w:val="center"/>
          </w:tcPr>
          <w:p>
            <w:pPr>
              <w:pStyle w:val="0"/>
              <w:spacing w:line="280" w:lineRule="exact"/>
              <w:jc w:val="center"/>
              <w:rPr>
                <w:rFonts w:hint="default"/>
                <w:color w:val="auto"/>
              </w:rPr>
            </w:pPr>
            <w:r>
              <w:rPr>
                <w:rFonts w:hint="eastAsia"/>
                <w:color w:val="auto"/>
              </w:rPr>
              <w:t>100</w:t>
            </w:r>
          </w:p>
        </w:tc>
      </w:tr>
      <w:tr>
        <w:trPr>
          <w:trHeight w:val="170" w:hRule="atLeast"/>
        </w:trPr>
        <w:tc>
          <w:tcPr>
            <w:tcW w:w="2883" w:type="dxa"/>
            <w:gridSpan w:val="4"/>
            <w:vMerge w:val="continue"/>
            <w:vAlign w:val="center"/>
          </w:tcPr>
          <w:p>
            <w:pPr>
              <w:pStyle w:val="0"/>
              <w:jc w:val="center"/>
              <w:rPr>
                <w:rFonts w:hint="default"/>
                <w:color w:val="auto"/>
              </w:rPr>
            </w:pPr>
          </w:p>
        </w:tc>
        <w:tc>
          <w:tcPr>
            <w:tcW w:w="2119" w:type="dxa"/>
            <w:gridSpan w:val="4"/>
            <w:vMerge w:val="continue"/>
            <w:vAlign w:val="center"/>
          </w:tcPr>
          <w:p>
            <w:pPr>
              <w:pStyle w:val="0"/>
              <w:spacing w:line="280" w:lineRule="exact"/>
              <w:rPr>
                <w:rFonts w:hint="default"/>
                <w:color w:val="auto"/>
              </w:rPr>
            </w:pPr>
          </w:p>
        </w:tc>
        <w:tc>
          <w:tcPr>
            <w:tcW w:w="2150" w:type="dxa"/>
            <w:gridSpan w:val="4"/>
            <w:vMerge w:val="continue"/>
            <w:vAlign w:val="center"/>
          </w:tcPr>
          <w:p>
            <w:pPr>
              <w:pStyle w:val="0"/>
              <w:spacing w:line="280" w:lineRule="exact"/>
              <w:rPr>
                <w:rFonts w:hint="default"/>
                <w:color w:val="auto"/>
              </w:rPr>
            </w:pPr>
          </w:p>
        </w:tc>
        <w:tc>
          <w:tcPr>
            <w:tcW w:w="1113" w:type="dxa"/>
            <w:vAlign w:val="center"/>
          </w:tcPr>
          <w:p>
            <w:pPr>
              <w:pStyle w:val="0"/>
              <w:spacing w:line="280" w:lineRule="exact"/>
              <w:jc w:val="center"/>
              <w:rPr>
                <w:rFonts w:hint="default"/>
                <w:color w:val="auto"/>
              </w:rPr>
            </w:pPr>
            <w:r>
              <w:rPr>
                <w:rFonts w:hint="eastAsia"/>
                <w:color w:val="auto"/>
              </w:rPr>
              <w:t>達成度</w:t>
            </w:r>
          </w:p>
        </w:tc>
        <w:tc>
          <w:tcPr>
            <w:tcW w:w="709" w:type="dxa"/>
            <w:vAlign w:val="center"/>
          </w:tcPr>
          <w:p>
            <w:pPr>
              <w:pStyle w:val="0"/>
              <w:spacing w:line="280" w:lineRule="exact"/>
              <w:jc w:val="center"/>
              <w:rPr>
                <w:rFonts w:hint="default"/>
                <w:color w:val="auto"/>
              </w:rPr>
            </w:pPr>
            <w:r>
              <w:rPr>
                <w:rFonts w:hint="eastAsia"/>
                <w:color w:val="auto"/>
              </w:rPr>
              <w:t>％</w:t>
            </w:r>
          </w:p>
        </w:tc>
        <w:tc>
          <w:tcPr>
            <w:tcW w:w="4639" w:type="dxa"/>
            <w:gridSpan w:val="6"/>
            <w:vAlign w:val="center"/>
          </w:tcPr>
          <w:p>
            <w:pPr>
              <w:pStyle w:val="0"/>
              <w:spacing w:line="280" w:lineRule="exact"/>
              <w:jc w:val="center"/>
              <w:rPr>
                <w:rFonts w:hint="default"/>
                <w:color w:val="auto"/>
              </w:rPr>
            </w:pPr>
            <w:r>
              <w:rPr>
                <w:rFonts w:hint="eastAsia"/>
                <w:color w:val="auto"/>
              </w:rPr>
              <w:t>100</w:t>
            </w:r>
          </w:p>
        </w:tc>
      </w:tr>
      <w:tr>
        <w:trPr>
          <w:trHeight w:val="170" w:hRule="atLeast"/>
        </w:trPr>
        <w:tc>
          <w:tcPr>
            <w:tcW w:w="2883" w:type="dxa"/>
            <w:gridSpan w:val="4"/>
            <w:vMerge w:val="continue"/>
            <w:vAlign w:val="center"/>
          </w:tcPr>
          <w:p>
            <w:pPr>
              <w:pStyle w:val="0"/>
              <w:rPr>
                <w:rFonts w:hint="default"/>
                <w:color w:val="auto"/>
              </w:rPr>
            </w:pPr>
          </w:p>
        </w:tc>
        <w:tc>
          <w:tcPr>
            <w:tcW w:w="10730" w:type="dxa"/>
            <w:gridSpan w:val="16"/>
            <w:vAlign w:val="center"/>
          </w:tcPr>
          <w:p>
            <w:pPr>
              <w:pStyle w:val="0"/>
              <w:spacing w:line="280" w:lineRule="exact"/>
              <w:jc w:val="center"/>
              <w:rPr>
                <w:rFonts w:hint="default"/>
                <w:color w:val="auto"/>
              </w:rPr>
            </w:pPr>
            <w:r>
              <w:rPr>
                <w:rFonts w:hint="eastAsia"/>
                <w:color w:val="auto"/>
              </w:rPr>
              <w:t>評価年度の設定理由</w:t>
            </w:r>
          </w:p>
        </w:tc>
      </w:tr>
      <w:tr>
        <w:trPr>
          <w:trHeight w:val="170" w:hRule="atLeast"/>
        </w:trPr>
        <w:tc>
          <w:tcPr>
            <w:tcW w:w="2883" w:type="dxa"/>
            <w:gridSpan w:val="4"/>
            <w:vMerge w:val="continue"/>
            <w:vAlign w:val="center"/>
          </w:tcPr>
          <w:p>
            <w:pPr>
              <w:pStyle w:val="0"/>
              <w:rPr>
                <w:rFonts w:hint="eastAsia"/>
              </w:rPr>
            </w:pPr>
          </w:p>
        </w:tc>
        <w:tc>
          <w:tcPr>
            <w:tcW w:w="10730" w:type="dxa"/>
            <w:gridSpan w:val="16"/>
            <w:vAlign w:val="center"/>
          </w:tcPr>
          <w:p>
            <w:pPr>
              <w:pStyle w:val="0"/>
              <w:spacing w:line="280" w:lineRule="exact"/>
              <w:rPr>
                <w:rFonts w:hint="default"/>
                <w:color w:val="auto"/>
              </w:rPr>
            </w:pPr>
            <w:r>
              <w:rPr>
                <w:rFonts w:hint="eastAsia"/>
                <w:color w:val="auto"/>
              </w:rPr>
              <w:t>毎年度のＰＤＣＡサイクルによる事業改善を図るため、事業実施年度に評価を実施</w:t>
            </w:r>
          </w:p>
        </w:tc>
      </w:tr>
      <w:tr>
        <w:trPr>
          <w:trHeight w:val="170" w:hRule="atLeast"/>
        </w:trPr>
        <w:tc>
          <w:tcPr>
            <w:tcW w:w="2883" w:type="dxa"/>
            <w:gridSpan w:val="4"/>
            <w:vMerge w:val="continue"/>
            <w:vAlign w:val="center"/>
          </w:tcPr>
          <w:p>
            <w:pPr>
              <w:pStyle w:val="0"/>
              <w:rPr>
                <w:rFonts w:hint="eastAsia"/>
              </w:rPr>
            </w:pPr>
          </w:p>
        </w:tc>
        <w:tc>
          <w:tcPr>
            <w:tcW w:w="10730" w:type="dxa"/>
            <w:gridSpan w:val="16"/>
            <w:vAlign w:val="center"/>
          </w:tcPr>
          <w:p>
            <w:pPr>
              <w:pStyle w:val="0"/>
              <w:spacing w:line="280" w:lineRule="exact"/>
              <w:jc w:val="center"/>
              <w:rPr>
                <w:rFonts w:hint="default"/>
                <w:color w:val="auto"/>
              </w:rPr>
            </w:pPr>
            <w:r>
              <w:rPr>
                <w:rFonts w:hint="eastAsia"/>
                <w:color w:val="auto"/>
              </w:rPr>
              <w:t>交付金事業の定性的な成果及び評価等</w:t>
            </w:r>
          </w:p>
        </w:tc>
      </w:tr>
      <w:tr>
        <w:trPr>
          <w:trHeight w:val="170" w:hRule="atLeast"/>
        </w:trPr>
        <w:tc>
          <w:tcPr>
            <w:tcW w:w="2883" w:type="dxa"/>
            <w:gridSpan w:val="4"/>
            <w:vMerge w:val="continue"/>
            <w:vAlign w:val="center"/>
          </w:tcPr>
          <w:p>
            <w:pPr>
              <w:pStyle w:val="0"/>
              <w:rPr>
                <w:rFonts w:hint="eastAsia"/>
              </w:rPr>
            </w:pPr>
          </w:p>
        </w:tc>
        <w:tc>
          <w:tcPr>
            <w:tcW w:w="10730" w:type="dxa"/>
            <w:gridSpan w:val="16"/>
            <w:vAlign w:val="center"/>
          </w:tcPr>
          <w:p>
            <w:pPr>
              <w:pStyle w:val="0"/>
              <w:spacing w:line="280" w:lineRule="exact"/>
              <w:ind w:firstLine="189" w:firstLineChars="100"/>
              <w:rPr>
                <w:rFonts w:hint="default"/>
                <w:color w:val="auto"/>
              </w:rPr>
            </w:pPr>
            <w:r>
              <w:rPr>
                <w:rFonts w:hint="eastAsia"/>
                <w:color w:val="auto"/>
              </w:rPr>
              <w:t>本交付金を活用して、保育士４名を雇用することにより</w:t>
            </w:r>
            <w:r>
              <w:rPr>
                <w:rFonts w:hint="eastAsia"/>
              </w:rPr>
              <w:t>次代を担う乳幼児に良質な保育を提供し、</w:t>
            </w:r>
            <w:r>
              <w:rPr>
                <w:rFonts w:hint="eastAsia"/>
                <w:color w:val="auto"/>
              </w:rPr>
              <w:t>働きながら子育てをしている家庭の多様なニーズに応じたサービスの提供が可能となり、待機児童を発生させることなく、安心して子育てができる環境を充実させることができました。</w:t>
            </w:r>
          </w:p>
          <w:p>
            <w:pPr>
              <w:pStyle w:val="0"/>
              <w:spacing w:line="280" w:lineRule="exact"/>
              <w:rPr>
                <w:rFonts w:hint="default"/>
                <w:color w:val="auto"/>
              </w:rPr>
            </w:pPr>
            <w:r>
              <w:rPr>
                <w:rFonts w:hint="eastAsia"/>
                <w:color w:val="auto"/>
              </w:rPr>
              <w:t>　また、今年度は地域の催しや福祉施設での交流イベントなどへ児童を参加させることもでき、地域との交流を深めることもできました。</w:t>
            </w:r>
          </w:p>
          <w:p>
            <w:pPr>
              <w:pStyle w:val="0"/>
              <w:spacing w:line="280" w:lineRule="exact"/>
              <w:rPr>
                <w:rFonts w:hint="default"/>
                <w:color w:val="auto"/>
              </w:rPr>
            </w:pPr>
            <w:r>
              <w:rPr>
                <w:rFonts w:hint="eastAsia"/>
                <w:color w:val="auto"/>
              </w:rPr>
              <w:t>　こうした取り組みは</w:t>
            </w:r>
            <w:r>
              <w:rPr>
                <w:rFonts w:hint="eastAsia"/>
              </w:rPr>
              <w:t>地域社会の継続的な発展のため極めて重要なものであり、</w:t>
            </w:r>
            <w:r>
              <w:rPr>
                <w:rFonts w:hint="eastAsia"/>
                <w:color w:val="auto"/>
              </w:rPr>
              <w:t>町として人口減少や地域経済の縮小といった課題を克服し、地域の活性化を図るうえで当該交付金事業には十分な成果があったと考えており、今後も事業を継続したいと考えています。</w:t>
            </w:r>
          </w:p>
        </w:tc>
      </w:tr>
      <w:tr>
        <w:trPr>
          <w:trHeight w:val="170" w:hRule="atLeast"/>
        </w:trPr>
        <w:tc>
          <w:tcPr>
            <w:tcW w:w="2883" w:type="dxa"/>
            <w:gridSpan w:val="4"/>
            <w:vMerge w:val="continue"/>
            <w:vAlign w:val="center"/>
          </w:tcPr>
          <w:p>
            <w:pPr>
              <w:pStyle w:val="0"/>
              <w:rPr>
                <w:rFonts w:hint="eastAsia"/>
              </w:rPr>
            </w:pPr>
          </w:p>
        </w:tc>
        <w:tc>
          <w:tcPr>
            <w:tcW w:w="10730" w:type="dxa"/>
            <w:gridSpan w:val="16"/>
            <w:vAlign w:val="center"/>
          </w:tcPr>
          <w:p>
            <w:pPr>
              <w:pStyle w:val="0"/>
              <w:spacing w:line="280" w:lineRule="exact"/>
              <w:jc w:val="center"/>
              <w:rPr>
                <w:rFonts w:hint="default"/>
                <w:color w:val="auto"/>
              </w:rPr>
            </w:pPr>
            <w:r>
              <w:rPr>
                <w:rFonts w:hint="eastAsia"/>
                <w:color w:val="auto"/>
              </w:rPr>
              <w:t>評価に係る第三者機関等の活用の有無</w:t>
            </w:r>
          </w:p>
        </w:tc>
      </w:tr>
      <w:tr>
        <w:trPr>
          <w:trHeight w:val="170" w:hRule="atLeast"/>
        </w:trPr>
        <w:tc>
          <w:tcPr>
            <w:tcW w:w="2883" w:type="dxa"/>
            <w:gridSpan w:val="4"/>
            <w:vMerge w:val="continue"/>
            <w:vAlign w:val="center"/>
          </w:tcPr>
          <w:p>
            <w:pPr>
              <w:pStyle w:val="0"/>
              <w:rPr>
                <w:rFonts w:hint="eastAsia"/>
              </w:rPr>
            </w:pPr>
          </w:p>
        </w:tc>
        <w:tc>
          <w:tcPr>
            <w:tcW w:w="10730" w:type="dxa"/>
            <w:gridSpan w:val="16"/>
            <w:vAlign w:val="center"/>
          </w:tcPr>
          <w:p>
            <w:pPr>
              <w:pStyle w:val="0"/>
              <w:spacing w:line="280" w:lineRule="exact"/>
              <w:jc w:val="center"/>
              <w:rPr>
                <w:rFonts w:hint="default"/>
                <w:color w:val="auto"/>
              </w:rPr>
            </w:pPr>
            <w:r>
              <w:rPr>
                <w:rFonts w:hint="eastAsia"/>
                <w:color w:val="auto"/>
              </w:rPr>
              <w:t>無</w:t>
            </w:r>
          </w:p>
        </w:tc>
      </w:tr>
      <w:tr>
        <w:trPr>
          <w:trHeight w:val="170" w:hRule="atLeast"/>
        </w:trPr>
        <w:tc>
          <w:tcPr>
            <w:tcW w:w="2883" w:type="dxa"/>
            <w:gridSpan w:val="4"/>
            <w:vMerge w:val="restart"/>
            <w:vAlign w:val="center"/>
          </w:tcPr>
          <w:p>
            <w:pPr>
              <w:pStyle w:val="0"/>
              <w:rPr>
                <w:rFonts w:hint="default"/>
                <w:color w:val="auto"/>
              </w:rPr>
            </w:pPr>
            <w:r>
              <w:rPr>
                <w:rFonts w:hint="eastAsia"/>
                <w:color w:val="auto"/>
              </w:rPr>
              <w:t>交付金事業の活動</w:t>
            </w:r>
          </w:p>
          <w:p>
            <w:pPr>
              <w:pStyle w:val="0"/>
              <w:rPr>
                <w:rFonts w:hint="default"/>
                <w:color w:val="auto"/>
              </w:rPr>
            </w:pPr>
            <w:r>
              <w:rPr>
                <w:rFonts w:hint="eastAsia"/>
                <w:color w:val="auto"/>
              </w:rPr>
              <w:t>指標及び活動実績</w:t>
            </w:r>
          </w:p>
        </w:tc>
        <w:tc>
          <w:tcPr>
            <w:tcW w:w="4248"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活動指標</w:t>
            </w:r>
          </w:p>
        </w:tc>
        <w:tc>
          <w:tcPr>
            <w:tcW w:w="1134"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auto"/>
                <w:u w:val="single" w:color="auto"/>
              </w:rPr>
            </w:pPr>
          </w:p>
        </w:tc>
        <w:tc>
          <w:tcPr>
            <w:tcW w:w="709"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単位</w:t>
            </w:r>
          </w:p>
        </w:tc>
        <w:tc>
          <w:tcPr>
            <w:tcW w:w="1417"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平成</w:t>
            </w:r>
            <w:r>
              <w:rPr>
                <w:rFonts w:hint="eastAsia"/>
                <w:color w:val="auto"/>
              </w:rPr>
              <w:t>29</w:t>
            </w:r>
            <w:r>
              <w:rPr>
                <w:rFonts w:hint="eastAsia"/>
                <w:color w:val="auto"/>
              </w:rPr>
              <w:t>年度</w:t>
            </w:r>
          </w:p>
        </w:tc>
        <w:tc>
          <w:tcPr>
            <w:tcW w:w="156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平成</w:t>
            </w:r>
            <w:r>
              <w:rPr>
                <w:rFonts w:hint="eastAsia"/>
                <w:color w:val="auto"/>
              </w:rPr>
              <w:t>30</w:t>
            </w:r>
            <w:r>
              <w:rPr>
                <w:rFonts w:hint="eastAsia"/>
                <w:color w:val="auto"/>
              </w:rPr>
              <w:t>年度</w:t>
            </w:r>
          </w:p>
        </w:tc>
        <w:tc>
          <w:tcPr>
            <w:tcW w:w="166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令和元年度</w:t>
            </w:r>
          </w:p>
        </w:tc>
      </w:tr>
      <w:tr>
        <w:trPr>
          <w:trHeight w:val="170" w:hRule="atLeast"/>
        </w:trPr>
        <w:tc>
          <w:tcPr>
            <w:tcW w:w="2883" w:type="dxa"/>
            <w:gridSpan w:val="4"/>
            <w:vMerge w:val="continue"/>
            <w:vAlign w:val="center"/>
          </w:tcPr>
          <w:p>
            <w:pPr>
              <w:pStyle w:val="0"/>
              <w:rPr>
                <w:rFonts w:hint="default"/>
              </w:rPr>
            </w:pPr>
          </w:p>
        </w:tc>
        <w:tc>
          <w:tcPr>
            <w:tcW w:w="4248" w:type="dxa"/>
            <w:gridSpan w:val="7"/>
            <w:vMerge w:val="restart"/>
            <w:vAlign w:val="center"/>
          </w:tcPr>
          <w:p>
            <w:pPr>
              <w:pStyle w:val="0"/>
              <w:jc w:val="center"/>
              <w:rPr>
                <w:rFonts w:hint="default"/>
                <w:color w:val="auto"/>
              </w:rPr>
            </w:pPr>
            <w:r>
              <w:rPr>
                <w:rFonts w:hint="eastAsia"/>
                <w:color w:val="auto"/>
              </w:rPr>
              <w:t>保育士の雇用量</w:t>
            </w:r>
          </w:p>
          <w:p>
            <w:pPr>
              <w:pStyle w:val="0"/>
              <w:jc w:val="center"/>
              <w:rPr>
                <w:rFonts w:hint="default"/>
                <w:color w:val="auto"/>
              </w:rPr>
            </w:pPr>
            <w:r>
              <w:rPr>
                <w:rFonts w:hint="eastAsia"/>
                <w:color w:val="auto"/>
              </w:rPr>
              <w:t>（雇用人数（人）×雇用期間（月）</w:t>
            </w:r>
          </w:p>
        </w:tc>
        <w:tc>
          <w:tcPr>
            <w:tcW w:w="1134"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活動実績</w:t>
            </w:r>
          </w:p>
        </w:tc>
        <w:tc>
          <w:tcPr>
            <w:tcW w:w="709"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人月</w:t>
            </w:r>
          </w:p>
        </w:tc>
        <w:tc>
          <w:tcPr>
            <w:tcW w:w="1417"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16</w:t>
            </w:r>
          </w:p>
        </w:tc>
        <w:tc>
          <w:tcPr>
            <w:tcW w:w="156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16</w:t>
            </w:r>
          </w:p>
        </w:tc>
        <w:tc>
          <w:tcPr>
            <w:tcW w:w="166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16</w:t>
            </w:r>
          </w:p>
        </w:tc>
      </w:tr>
      <w:tr>
        <w:trPr>
          <w:trHeight w:val="170" w:hRule="atLeast"/>
        </w:trPr>
        <w:tc>
          <w:tcPr>
            <w:tcW w:w="2883" w:type="dxa"/>
            <w:gridSpan w:val="4"/>
            <w:vMerge w:val="continue"/>
            <w:vAlign w:val="center"/>
          </w:tcPr>
          <w:p>
            <w:pPr>
              <w:pStyle w:val="0"/>
              <w:rPr>
                <w:rFonts w:hint="default"/>
              </w:rPr>
            </w:pPr>
          </w:p>
        </w:tc>
        <w:tc>
          <w:tcPr>
            <w:tcW w:w="4248" w:type="dxa"/>
            <w:gridSpan w:val="7"/>
            <w:vMerge w:val="continue"/>
            <w:vAlign w:val="center"/>
          </w:tcPr>
          <w:p>
            <w:pPr>
              <w:pStyle w:val="0"/>
              <w:rPr>
                <w:rFonts w:hint="default"/>
              </w:rPr>
            </w:pPr>
          </w:p>
        </w:tc>
        <w:tc>
          <w:tcPr>
            <w:tcW w:w="1134"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活動見込</w:t>
            </w:r>
          </w:p>
        </w:tc>
        <w:tc>
          <w:tcPr>
            <w:tcW w:w="709"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人月</w:t>
            </w:r>
          </w:p>
        </w:tc>
        <w:tc>
          <w:tcPr>
            <w:tcW w:w="1417"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16</w:t>
            </w:r>
          </w:p>
        </w:tc>
        <w:tc>
          <w:tcPr>
            <w:tcW w:w="156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16</w:t>
            </w:r>
          </w:p>
        </w:tc>
        <w:tc>
          <w:tcPr>
            <w:tcW w:w="166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16</w:t>
            </w:r>
          </w:p>
        </w:tc>
      </w:tr>
      <w:tr>
        <w:trPr>
          <w:trHeight w:val="170" w:hRule="atLeast"/>
        </w:trPr>
        <w:tc>
          <w:tcPr>
            <w:tcW w:w="2883" w:type="dxa"/>
            <w:gridSpan w:val="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4248" w:type="dxa"/>
            <w:gridSpan w:val="7"/>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13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達成度</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w:t>
            </w:r>
          </w:p>
        </w:tc>
        <w:tc>
          <w:tcPr>
            <w:tcW w:w="1417"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100</w:t>
            </w:r>
          </w:p>
        </w:tc>
        <w:tc>
          <w:tcPr>
            <w:tcW w:w="15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100</w:t>
            </w:r>
          </w:p>
        </w:tc>
        <w:tc>
          <w:tcPr>
            <w:tcW w:w="16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　　　</w:t>
            </w:r>
            <w:r>
              <w:rPr>
                <w:rFonts w:hint="eastAsia"/>
                <w:color w:val="auto"/>
              </w:rPr>
              <w:t>100</w:t>
            </w:r>
          </w:p>
        </w:tc>
      </w:tr>
      <w:tr>
        <w:trPr>
          <w:trHeight w:val="170" w:hRule="atLeast"/>
        </w:trPr>
        <w:tc>
          <w:tcPr>
            <w:tcW w:w="288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交付金事業の総事業費等</w:t>
            </w:r>
          </w:p>
        </w:tc>
        <w:tc>
          <w:tcPr>
            <w:tcW w:w="211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平成</w:t>
            </w:r>
            <w:r>
              <w:rPr>
                <w:rFonts w:hint="eastAsia"/>
                <w:color w:val="auto"/>
              </w:rPr>
              <w:t>29</w:t>
            </w:r>
            <w:r>
              <w:rPr>
                <w:rFonts w:hint="eastAsia"/>
                <w:color w:val="auto"/>
              </w:rPr>
              <w:t>年度</w:t>
            </w:r>
          </w:p>
        </w:tc>
        <w:tc>
          <w:tcPr>
            <w:tcW w:w="212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平成</w:t>
            </w:r>
            <w:r>
              <w:rPr>
                <w:rFonts w:hint="eastAsia"/>
                <w:color w:val="auto"/>
              </w:rPr>
              <w:t>30</w:t>
            </w:r>
            <w:r>
              <w:rPr>
                <w:rFonts w:hint="eastAsia"/>
                <w:color w:val="auto"/>
              </w:rPr>
              <w:t>年度</w:t>
            </w:r>
          </w:p>
        </w:tc>
        <w:tc>
          <w:tcPr>
            <w:tcW w:w="227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令和元年度</w:t>
            </w:r>
          </w:p>
        </w:tc>
        <w:tc>
          <w:tcPr>
            <w:tcW w:w="421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備考</w:t>
            </w:r>
          </w:p>
        </w:tc>
      </w:tr>
      <w:tr>
        <w:trPr>
          <w:trHeight w:val="170" w:hRule="atLeast"/>
        </w:trPr>
        <w:tc>
          <w:tcPr>
            <w:tcW w:w="470" w:type="dxa"/>
            <w:vMerge w:val="restart"/>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color w:val="auto"/>
              </w:rPr>
            </w:pPr>
          </w:p>
        </w:tc>
        <w:tc>
          <w:tcPr>
            <w:tcW w:w="2413" w:type="dxa"/>
            <w:gridSpan w:val="3"/>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総事業費</w:t>
            </w:r>
          </w:p>
        </w:tc>
        <w:tc>
          <w:tcPr>
            <w:tcW w:w="2119" w:type="dxa"/>
            <w:gridSpan w:val="4"/>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color w:val="auto"/>
              </w:rPr>
            </w:pPr>
            <w:r>
              <w:rPr>
                <w:rFonts w:hint="eastAsia"/>
                <w:color w:val="auto"/>
              </w:rPr>
              <w:t>5,828,000</w:t>
            </w:r>
            <w:r>
              <w:rPr>
                <w:rFonts w:hint="eastAsia"/>
                <w:color w:val="auto"/>
              </w:rPr>
              <w:t>円</w:t>
            </w:r>
          </w:p>
        </w:tc>
        <w:tc>
          <w:tcPr>
            <w:tcW w:w="2129" w:type="dxa"/>
            <w:gridSpan w:val="3"/>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color w:val="auto"/>
              </w:rPr>
            </w:pPr>
            <w:r>
              <w:rPr>
                <w:rFonts w:hint="eastAsia"/>
                <w:color w:val="auto"/>
              </w:rPr>
              <w:t>5,849,600</w:t>
            </w:r>
            <w:r>
              <w:rPr>
                <w:rFonts w:hint="eastAsia"/>
                <w:color w:val="auto"/>
              </w:rPr>
              <w:t>円</w:t>
            </w:r>
          </w:p>
        </w:tc>
        <w:tc>
          <w:tcPr>
            <w:tcW w:w="2272" w:type="dxa"/>
            <w:gridSpan w:val="4"/>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color w:val="auto"/>
              </w:rPr>
            </w:pPr>
            <w:r>
              <w:rPr>
                <w:rFonts w:hint="eastAsia"/>
                <w:color w:val="auto"/>
              </w:rPr>
              <w:t>5,833,600</w:t>
            </w:r>
            <w:r>
              <w:rPr>
                <w:rFonts w:hint="eastAsia"/>
                <w:color w:val="auto"/>
              </w:rPr>
              <w:t>円</w:t>
            </w:r>
          </w:p>
        </w:tc>
        <w:tc>
          <w:tcPr>
            <w:tcW w:w="4210" w:type="dxa"/>
            <w:gridSpan w:val="5"/>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総事業費　</w:t>
            </w:r>
            <w:r>
              <w:rPr>
                <w:rFonts w:hint="eastAsia"/>
                <w:color w:val="auto"/>
              </w:rPr>
              <w:t>5,833,600</w:t>
            </w:r>
            <w:r>
              <w:rPr>
                <w:rFonts w:hint="eastAsia"/>
                <w:color w:val="auto"/>
              </w:rPr>
              <w:t>円</w:t>
            </w:r>
            <w:bookmarkStart w:id="0" w:name="_GoBack"/>
            <w:bookmarkEnd w:id="0"/>
          </w:p>
        </w:tc>
      </w:tr>
      <w:tr>
        <w:trPr>
          <w:trHeight w:val="170" w:hRule="atLeast"/>
        </w:trPr>
        <w:tc>
          <w:tcPr>
            <w:tcW w:w="47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auto"/>
              </w:rPr>
            </w:pPr>
          </w:p>
        </w:tc>
        <w:tc>
          <w:tcPr>
            <w:tcW w:w="2413"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交付金充当額</w:t>
            </w:r>
          </w:p>
        </w:tc>
        <w:tc>
          <w:tcPr>
            <w:tcW w:w="2119"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color w:val="auto"/>
              </w:rPr>
            </w:pPr>
            <w:r>
              <w:rPr>
                <w:rFonts w:hint="eastAsia"/>
                <w:color w:val="auto"/>
              </w:rPr>
              <w:t>4,400,000</w:t>
            </w:r>
            <w:r>
              <w:rPr>
                <w:rFonts w:hint="eastAsia"/>
                <w:color w:val="auto"/>
              </w:rPr>
              <w:t>円</w:t>
            </w:r>
          </w:p>
        </w:tc>
        <w:tc>
          <w:tcPr>
            <w:tcW w:w="2129"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color w:val="auto"/>
              </w:rPr>
            </w:pPr>
            <w:r>
              <w:rPr>
                <w:rFonts w:hint="eastAsia"/>
                <w:color w:val="auto"/>
              </w:rPr>
              <w:t>4,400,000</w:t>
            </w:r>
            <w:r>
              <w:rPr>
                <w:rFonts w:hint="eastAsia"/>
                <w:color w:val="auto"/>
              </w:rPr>
              <w:t>円</w:t>
            </w:r>
          </w:p>
        </w:tc>
        <w:tc>
          <w:tcPr>
            <w:tcW w:w="2272"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color w:val="auto"/>
              </w:rPr>
            </w:pPr>
            <w:r>
              <w:rPr>
                <w:rFonts w:hint="eastAsia"/>
                <w:color w:val="auto"/>
              </w:rPr>
              <w:t>4,400,000</w:t>
            </w:r>
            <w:r>
              <w:rPr>
                <w:rFonts w:hint="eastAsia"/>
                <w:color w:val="auto"/>
              </w:rPr>
              <w:t>円</w:t>
            </w:r>
          </w:p>
        </w:tc>
        <w:tc>
          <w:tcPr>
            <w:tcW w:w="4210"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auto"/>
              </w:rPr>
            </w:pPr>
          </w:p>
        </w:tc>
      </w:tr>
      <w:tr>
        <w:trPr>
          <w:trHeight w:val="170" w:hRule="atLeast"/>
        </w:trPr>
        <w:tc>
          <w:tcPr>
            <w:tcW w:w="47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auto"/>
              </w:rPr>
            </w:pPr>
          </w:p>
        </w:tc>
        <w:tc>
          <w:tcPr>
            <w:tcW w:w="423" w:type="dxa"/>
            <w:gridSpan w:val="2"/>
            <w:vMerge w:val="restart"/>
            <w:tcBorders>
              <w:top w:val="nil"/>
              <w:left w:val="none" w:color="auto" w:sz="0" w:space="0"/>
              <w:bottom w:val="nil"/>
              <w:right w:val="dotted" w:color="auto" w:sz="4" w:space="0"/>
              <w:tl2br w:val="none" w:color="auto" w:sz="0" w:space="0"/>
              <w:tr2bl w:val="none" w:color="auto" w:sz="0" w:space="0"/>
            </w:tcBorders>
            <w:vAlign w:val="center"/>
          </w:tcPr>
          <w:p>
            <w:pPr>
              <w:pStyle w:val="0"/>
              <w:rPr>
                <w:rFonts w:hint="default"/>
                <w:color w:val="auto"/>
              </w:rPr>
            </w:pPr>
          </w:p>
        </w:tc>
        <w:tc>
          <w:tcPr>
            <w:tcW w:w="1990"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うち文部科学省分</w:t>
            </w:r>
          </w:p>
        </w:tc>
        <w:tc>
          <w:tcPr>
            <w:tcW w:w="2119"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auto"/>
              </w:rPr>
            </w:pPr>
          </w:p>
        </w:tc>
        <w:tc>
          <w:tcPr>
            <w:tcW w:w="2129"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auto"/>
              </w:rPr>
            </w:pPr>
          </w:p>
        </w:tc>
        <w:tc>
          <w:tcPr>
            <w:tcW w:w="2272"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auto"/>
              </w:rPr>
            </w:pPr>
          </w:p>
        </w:tc>
        <w:tc>
          <w:tcPr>
            <w:tcW w:w="4210" w:type="dxa"/>
            <w:gridSpan w:val="5"/>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auto"/>
              </w:rPr>
            </w:pPr>
          </w:p>
        </w:tc>
      </w:tr>
      <w:tr>
        <w:trPr>
          <w:trHeight w:val="170" w:hRule="atLeast"/>
        </w:trPr>
        <w:tc>
          <w:tcPr>
            <w:tcW w:w="47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auto"/>
              </w:rPr>
            </w:pPr>
          </w:p>
        </w:tc>
        <w:tc>
          <w:tcPr>
            <w:tcW w:w="423" w:type="dxa"/>
            <w:gridSpan w:val="2"/>
            <w:vMerge w:val="continue"/>
            <w:tcBorders>
              <w:top w:val="none" w:color="auto" w:sz="0" w:space="0"/>
              <w:left w:val="none" w:color="auto" w:sz="0" w:space="0"/>
              <w:bottom w:val="nil"/>
              <w:right w:val="dotted" w:color="auto" w:sz="4" w:space="0"/>
              <w:tl2br w:val="none" w:color="auto" w:sz="0" w:space="0"/>
              <w:tr2bl w:val="none" w:color="auto" w:sz="0" w:space="0"/>
            </w:tcBorders>
            <w:vAlign w:val="center"/>
          </w:tcPr>
          <w:p>
            <w:pPr>
              <w:pStyle w:val="0"/>
              <w:rPr>
                <w:rFonts w:hint="default"/>
                <w:color w:val="auto"/>
              </w:rPr>
            </w:pPr>
          </w:p>
        </w:tc>
        <w:tc>
          <w:tcPr>
            <w:tcW w:w="1990"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うち経済産業省分</w:t>
            </w:r>
          </w:p>
        </w:tc>
        <w:tc>
          <w:tcPr>
            <w:tcW w:w="2119"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color w:val="auto"/>
              </w:rPr>
            </w:pPr>
            <w:r>
              <w:rPr>
                <w:rFonts w:hint="eastAsia"/>
                <w:color w:val="auto"/>
              </w:rPr>
              <w:t>4,400,000</w:t>
            </w:r>
            <w:r>
              <w:rPr>
                <w:rFonts w:hint="eastAsia"/>
                <w:color w:val="auto"/>
              </w:rPr>
              <w:t>円</w:t>
            </w:r>
          </w:p>
        </w:tc>
        <w:tc>
          <w:tcPr>
            <w:tcW w:w="2129"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color w:val="auto"/>
              </w:rPr>
            </w:pPr>
            <w:r>
              <w:rPr>
                <w:rFonts w:hint="eastAsia"/>
                <w:color w:val="auto"/>
              </w:rPr>
              <w:t>4,400,000</w:t>
            </w:r>
            <w:r>
              <w:rPr>
                <w:rFonts w:hint="eastAsia"/>
                <w:color w:val="auto"/>
              </w:rPr>
              <w:t>円</w:t>
            </w:r>
          </w:p>
        </w:tc>
        <w:tc>
          <w:tcPr>
            <w:tcW w:w="2272"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color w:val="auto"/>
              </w:rPr>
            </w:pPr>
            <w:r>
              <w:rPr>
                <w:rFonts w:hint="eastAsia"/>
                <w:color w:val="auto"/>
              </w:rPr>
              <w:t>4,400,000</w:t>
            </w:r>
            <w:r>
              <w:rPr>
                <w:rFonts w:hint="eastAsia"/>
                <w:color w:val="auto"/>
              </w:rPr>
              <w:t>円</w:t>
            </w:r>
          </w:p>
        </w:tc>
        <w:tc>
          <w:tcPr>
            <w:tcW w:w="4210" w:type="dxa"/>
            <w:gridSpan w:val="5"/>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auto"/>
              </w:rPr>
            </w:pPr>
          </w:p>
        </w:tc>
      </w:tr>
      <w:tr>
        <w:trPr>
          <w:trHeight w:val="170" w:hRule="atLeast"/>
        </w:trPr>
        <w:tc>
          <w:tcPr>
            <w:tcW w:w="13613" w:type="dxa"/>
            <w:gridSpan w:val="20"/>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交付金事業の契約の概要</w:t>
            </w:r>
          </w:p>
        </w:tc>
      </w:tr>
      <w:tr>
        <w:trPr>
          <w:cantSplit/>
          <w:trHeight w:val="170" w:hRule="atLeast"/>
        </w:trPr>
        <w:tc>
          <w:tcPr>
            <w:tcW w:w="580"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2728" w:type="dxa"/>
            <w:gridSpan w:val="3"/>
            <w:vAlign w:val="center"/>
          </w:tcPr>
          <w:p>
            <w:pPr>
              <w:pStyle w:val="0"/>
              <w:jc w:val="center"/>
              <w:rPr>
                <w:rFonts w:hint="default"/>
                <w:color w:val="auto"/>
              </w:rPr>
            </w:pPr>
            <w:r>
              <w:rPr>
                <w:rFonts w:hint="eastAsia"/>
                <w:color w:val="auto"/>
              </w:rPr>
              <w:t>契約の目的</w:t>
            </w:r>
          </w:p>
        </w:tc>
        <w:tc>
          <w:tcPr>
            <w:tcW w:w="3118" w:type="dxa"/>
            <w:gridSpan w:val="5"/>
            <w:vAlign w:val="center"/>
          </w:tcPr>
          <w:p>
            <w:pPr>
              <w:pStyle w:val="0"/>
              <w:ind w:left="403"/>
              <w:jc w:val="center"/>
              <w:rPr>
                <w:rFonts w:hint="default"/>
                <w:color w:val="auto"/>
              </w:rPr>
            </w:pPr>
            <w:r>
              <w:rPr>
                <w:rFonts w:hint="eastAsia"/>
                <w:color w:val="auto"/>
              </w:rPr>
              <w:t>契約の方法</w:t>
            </w:r>
          </w:p>
        </w:tc>
        <w:tc>
          <w:tcPr>
            <w:tcW w:w="3686" w:type="dxa"/>
            <w:gridSpan w:val="7"/>
            <w:vAlign w:val="center"/>
          </w:tcPr>
          <w:p>
            <w:pPr>
              <w:pStyle w:val="0"/>
              <w:ind w:left="253"/>
              <w:jc w:val="center"/>
              <w:rPr>
                <w:rFonts w:hint="default"/>
                <w:color w:val="auto"/>
                <w:highlight w:val="yellow"/>
              </w:rPr>
            </w:pPr>
            <w:r>
              <w:rPr>
                <w:rFonts w:hint="eastAsia"/>
                <w:color w:val="auto"/>
              </w:rPr>
              <w:t>契約の相手方</w:t>
            </w:r>
          </w:p>
        </w:tc>
        <w:tc>
          <w:tcPr>
            <w:tcW w:w="3501" w:type="dxa"/>
            <w:gridSpan w:val="3"/>
            <w:vAlign w:val="center"/>
          </w:tcPr>
          <w:p>
            <w:pPr>
              <w:pStyle w:val="0"/>
              <w:ind w:left="253"/>
              <w:jc w:val="center"/>
              <w:rPr>
                <w:rFonts w:hint="default"/>
                <w:color w:val="auto"/>
                <w:highlight w:val="yellow"/>
              </w:rPr>
            </w:pPr>
            <w:r>
              <w:rPr>
                <w:rFonts w:hint="eastAsia"/>
                <w:color w:val="auto"/>
              </w:rPr>
              <w:t>契約金額</w:t>
            </w:r>
          </w:p>
        </w:tc>
      </w:tr>
      <w:tr>
        <w:trPr>
          <w:cantSplit/>
          <w:trHeight w:val="170" w:hRule="atLeast"/>
        </w:trPr>
        <w:tc>
          <w:tcPr>
            <w:tcW w:w="580" w:type="dxa"/>
            <w:gridSpan w:val="2"/>
            <w:vMerge w:val="continue"/>
            <w:vAlign w:val="center"/>
          </w:tcPr>
          <w:p>
            <w:pPr>
              <w:pStyle w:val="0"/>
              <w:jc w:val="center"/>
              <w:rPr>
                <w:rFonts w:hint="default"/>
                <w:color w:val="auto"/>
              </w:rPr>
            </w:pPr>
          </w:p>
        </w:tc>
        <w:tc>
          <w:tcPr>
            <w:tcW w:w="2728" w:type="dxa"/>
            <w:gridSpan w:val="3"/>
            <w:vAlign w:val="center"/>
          </w:tcPr>
          <w:p>
            <w:pPr>
              <w:pStyle w:val="15"/>
              <w:tabs>
                <w:tab w:val="clear" w:pos="4252"/>
                <w:tab w:val="clear" w:pos="8504"/>
              </w:tabs>
              <w:snapToGrid w:val="1"/>
              <w:jc w:val="center"/>
              <w:rPr>
                <w:rFonts w:hint="default"/>
                <w:color w:val="auto"/>
              </w:rPr>
            </w:pPr>
            <w:r>
              <w:rPr>
                <w:rFonts w:hint="eastAsia"/>
                <w:color w:val="auto"/>
              </w:rPr>
              <w:t>保育士人件費</w:t>
            </w:r>
          </w:p>
        </w:tc>
        <w:tc>
          <w:tcPr>
            <w:tcW w:w="3118" w:type="dxa"/>
            <w:gridSpan w:val="5"/>
            <w:vAlign w:val="center"/>
          </w:tcPr>
          <w:p>
            <w:pPr>
              <w:pStyle w:val="0"/>
              <w:jc w:val="center"/>
              <w:rPr>
                <w:rFonts w:hint="default"/>
                <w:color w:val="auto"/>
              </w:rPr>
            </w:pPr>
            <w:r>
              <w:rPr>
                <w:rFonts w:hint="eastAsia"/>
                <w:color w:val="auto"/>
              </w:rPr>
              <w:t>雇用</w:t>
            </w:r>
          </w:p>
        </w:tc>
        <w:tc>
          <w:tcPr>
            <w:tcW w:w="3686" w:type="dxa"/>
            <w:gridSpan w:val="7"/>
            <w:vAlign w:val="center"/>
          </w:tcPr>
          <w:p>
            <w:pPr>
              <w:pStyle w:val="0"/>
              <w:rPr>
                <w:rFonts w:hint="default"/>
                <w:color w:val="auto"/>
              </w:rPr>
            </w:pPr>
            <w:r>
              <w:rPr>
                <w:rFonts w:hint="eastAsia"/>
                <w:color w:val="auto"/>
              </w:rPr>
              <w:t>保育士４名</w:t>
            </w:r>
          </w:p>
        </w:tc>
        <w:tc>
          <w:tcPr>
            <w:tcW w:w="3501" w:type="dxa"/>
            <w:gridSpan w:val="3"/>
            <w:vAlign w:val="center"/>
          </w:tcPr>
          <w:p>
            <w:pPr>
              <w:pStyle w:val="0"/>
              <w:jc w:val="right"/>
              <w:rPr>
                <w:rFonts w:hint="default"/>
                <w:color w:val="auto"/>
              </w:rPr>
            </w:pPr>
            <w:r>
              <w:rPr>
                <w:rFonts w:hint="eastAsia"/>
                <w:color w:val="auto"/>
              </w:rPr>
              <w:t>5,833,600</w:t>
            </w:r>
            <w:r>
              <w:rPr>
                <w:rFonts w:hint="eastAsia"/>
                <w:color w:val="auto"/>
              </w:rPr>
              <w:t>円</w:t>
            </w:r>
          </w:p>
        </w:tc>
      </w:tr>
      <w:tr>
        <w:trPr>
          <w:trHeight w:val="170" w:hRule="atLeast"/>
        </w:trPr>
        <w:tc>
          <w:tcPr>
            <w:tcW w:w="288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交付金事業の担当課室</w:t>
            </w:r>
          </w:p>
        </w:tc>
        <w:tc>
          <w:tcPr>
            <w:tcW w:w="10730" w:type="dxa"/>
            <w:gridSpan w:val="1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越知町教育委員会</w:t>
            </w:r>
          </w:p>
        </w:tc>
      </w:tr>
      <w:tr>
        <w:trPr>
          <w:trHeight w:val="170" w:hRule="atLeast"/>
        </w:trPr>
        <w:tc>
          <w:tcPr>
            <w:tcW w:w="288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交付金事業の評価課室</w:t>
            </w:r>
          </w:p>
        </w:tc>
        <w:tc>
          <w:tcPr>
            <w:tcW w:w="10730" w:type="dxa"/>
            <w:gridSpan w:val="1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越知町教育委員会</w:t>
            </w:r>
          </w:p>
        </w:tc>
      </w:tr>
    </w:tbl>
    <w:p>
      <w:pPr>
        <w:pStyle w:val="0"/>
        <w:tabs>
          <w:tab w:val="left" w:leader="none" w:pos="8127"/>
        </w:tabs>
        <w:rPr>
          <w:rFonts w:hint="default"/>
        </w:rPr>
      </w:pPr>
      <w:r>
        <w:rPr>
          <w:rFonts w:hint="eastAsia"/>
          <w:color w:val="auto"/>
        </w:rPr>
        <w:t>　　　</w:t>
      </w:r>
    </w:p>
    <w:sectPr>
      <w:headerReference r:id="rId5" w:type="default"/>
      <w:footerReference r:id="rId6" w:type="default"/>
      <w:footnotePr>
        <w:numFmt w:val="upperRoman"/>
        <w:numRestart w:val="eachPage"/>
      </w:footnotePr>
      <w:type w:val="continuous"/>
      <w:pgSz w:w="16838" w:h="11906" w:orient="landscape"/>
      <w:pgMar w:top="1134" w:right="1418" w:bottom="851" w:left="1418" w:header="0" w:footer="0" w:gutter="0"/>
      <w:cols w:space="720"/>
      <w:noEndnote w:val="1"/>
      <w:textDirection w:val="lrTb"/>
      <w:docGrid w:type="linesAndChars" w:linePitch="286" w:charSpace="-42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8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Fmt w:val="upperRoman"/>
    <w:numRestart w:val="eachPage"/>
  </w:foot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21"/>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Note Heading"/>
    <w:basedOn w:val="0"/>
    <w:next w:val="0"/>
    <w:link w:val="22"/>
    <w:uiPriority w:val="0"/>
    <w:pPr>
      <w:jc w:val="center"/>
    </w:pPr>
  </w:style>
  <w:style w:type="paragraph" w:styleId="18">
    <w:name w:val="Closing"/>
    <w:basedOn w:val="0"/>
    <w:next w:val="18"/>
    <w:link w:val="0"/>
    <w:uiPriority w:val="0"/>
    <w:pPr>
      <w:jc w:val="right"/>
    </w:pPr>
  </w:style>
  <w:style w:type="paragraph" w:styleId="19">
    <w:name w:val="Body Text"/>
    <w:basedOn w:val="0"/>
    <w:next w:val="19"/>
    <w:link w:val="0"/>
    <w:uiPriority w:val="0"/>
    <w:pPr>
      <w:spacing w:line="224" w:lineRule="atLeast"/>
      <w:jc w:val="center"/>
    </w:pPr>
  </w:style>
  <w:style w:type="paragraph" w:styleId="20">
    <w:name w:val="Block Text"/>
    <w:basedOn w:val="0"/>
    <w:next w:val="20"/>
    <w:link w:val="0"/>
    <w:uiPriority w:val="0"/>
    <w:pPr>
      <w:ind w:left="1516" w:leftChars="501" w:right="194" w:hanging="568" w:hangingChars="300"/>
    </w:pPr>
  </w:style>
  <w:style w:type="character" w:styleId="21" w:customStyle="1">
    <w:name w:val="ヘッダー (文字)"/>
    <w:next w:val="21"/>
    <w:link w:val="15"/>
    <w:uiPriority w:val="0"/>
    <w:rPr>
      <w:rFonts w:ascii="ＭＳ 明朝" w:hAnsi="ＭＳ 明朝"/>
      <w:color w:val="000000"/>
      <w:sz w:val="21"/>
    </w:rPr>
  </w:style>
  <w:style w:type="character" w:styleId="22" w:customStyle="1">
    <w:name w:val="記 (文字)"/>
    <w:next w:val="22"/>
    <w:link w:val="17"/>
    <w:uiPriority w:val="0"/>
    <w:rPr>
      <w:rFonts w:ascii="ＭＳ 明朝" w:hAnsi="ＭＳ 明朝"/>
      <w:color w:val="000000"/>
      <w:sz w:val="21"/>
    </w:rPr>
  </w:style>
  <w:style w:type="paragraph" w:styleId="23">
    <w:name w:val="Balloon Text"/>
    <w:basedOn w:val="0"/>
    <w:next w:val="23"/>
    <w:link w:val="24"/>
    <w:uiPriority w:val="0"/>
    <w:semiHidden/>
    <w:pPr>
      <w:autoSpaceDE w:val="1"/>
      <w:autoSpaceDN w:val="1"/>
      <w:adjustRightInd w:val="1"/>
      <w:jc w:val="both"/>
      <w:textAlignment w:val="auto"/>
    </w:pPr>
    <w:rPr>
      <w:rFonts w:ascii="Arial" w:hAnsi="Arial" w:eastAsia="ＭＳ ゴシック"/>
      <w:color w:val="auto"/>
      <w:kern w:val="2"/>
      <w:sz w:val="18"/>
    </w:rPr>
  </w:style>
  <w:style w:type="character" w:styleId="24" w:customStyle="1">
    <w:name w:val="吹き出し (文字)"/>
    <w:next w:val="24"/>
    <w:link w:val="23"/>
    <w:uiPriority w:val="0"/>
    <w:rPr>
      <w:rFonts w:ascii="Arial" w:hAnsi="Arial" w:eastAsia="ＭＳ ゴシック"/>
      <w:kern w:val="2"/>
      <w:sz w:val="18"/>
    </w:rPr>
  </w:style>
  <w:style w:type="character" w:styleId="25">
    <w:name w:val="footnote reference"/>
    <w:next w:val="25"/>
    <w:link w:val="0"/>
    <w:uiPriority w:val="0"/>
    <w:semiHidden/>
    <w:rPr>
      <w:vertAlign w:val="superscript"/>
    </w:rPr>
  </w:style>
  <w:style w:type="character" w:styleId="26">
    <w:name w:val="endnote reference"/>
    <w:next w:val="26"/>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openxmlformats.org/officeDocument/2006/relationships/footer" Target="footer1.xml" />
  <Relationship Id="rId7"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