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様式第１号（第５条関係）</w:t>
      </w:r>
    </w:p>
    <w:p>
      <w:pPr>
        <w:pStyle w:val="0"/>
        <w:wordWrap w:val="0"/>
        <w:jc w:val="right"/>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年　　月　　日　　</w:t>
      </w:r>
    </w:p>
    <w:p>
      <w:pPr>
        <w:pStyle w:val="0"/>
        <w:ind w:firstLine="264" w:firstLineChars="10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越知町長　様　　　　　　　　　　　</w:t>
      </w:r>
    </w:p>
    <w:p>
      <w:pPr>
        <w:pStyle w:val="0"/>
        <w:ind w:firstLine="3295" w:firstLineChars="1250"/>
        <w:jc w:val="left"/>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　申　請　者　住　所</w:t>
      </w:r>
    </w:p>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　　　　　　　　　　　　　　　　　　　　　　</w:t>
      </w:r>
      <w:r>
        <w:rPr>
          <w:rFonts w:hint="eastAsia" w:ascii="HGPｺﾞｼｯｸM" w:hAnsi="HGPｺﾞｼｯｸM" w:eastAsia="HGPｺﾞｼｯｸM"/>
          <w:color w:val="auto"/>
          <w:sz w:val="21"/>
          <w:shd w:val="clear" w:color="auto" w:fill="FFFFFF"/>
        </w:rPr>
        <w:t xml:space="preserve"> </w:t>
      </w:r>
      <w:r>
        <w:rPr>
          <w:rFonts w:hint="eastAsia" w:ascii="HGPｺﾞｼｯｸM" w:hAnsi="HGPｺﾞｼｯｸM" w:eastAsia="HGPｺﾞｼｯｸM"/>
          <w:color w:val="auto"/>
          <w:sz w:val="21"/>
          <w:shd w:val="clear" w:color="auto" w:fill="FFFFFF"/>
        </w:rPr>
        <w:t>　　　　</w:t>
      </w:r>
      <w:r>
        <w:rPr>
          <w:rFonts w:hint="eastAsia" w:ascii="HGPｺﾞｼｯｸM" w:hAnsi="HGPｺﾞｼｯｸM" w:eastAsia="HGPｺﾞｼｯｸM"/>
          <w:color w:val="auto"/>
          <w:sz w:val="21"/>
          <w:shd w:val="clear" w:color="auto" w:fill="FFFFFF"/>
        </w:rPr>
        <w:t xml:space="preserve"> </w:t>
      </w:r>
      <w:r>
        <w:rPr>
          <w:rFonts w:hint="eastAsia" w:ascii="HGPｺﾞｼｯｸM" w:hAnsi="HGPｺﾞｼｯｸM" w:eastAsia="HGPｺﾞｼｯｸM"/>
          <w:color w:val="auto"/>
          <w:sz w:val="21"/>
          <w:shd w:val="clear" w:color="auto" w:fill="FFFFFF"/>
        </w:rPr>
        <w:t>　氏　名　　　　　　　　　　　　　　　　　　㊞</w:t>
      </w:r>
    </w:p>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　　　　　　　　　　　　　　　　</w:t>
      </w:r>
      <w:r>
        <w:rPr>
          <w:rFonts w:hint="eastAsia" w:ascii="HGPｺﾞｼｯｸM" w:hAnsi="HGPｺﾞｼｯｸM" w:eastAsia="HGPｺﾞｼｯｸM"/>
          <w:color w:val="auto"/>
          <w:sz w:val="21"/>
          <w:shd w:val="clear" w:color="auto" w:fill="FFFFFF"/>
        </w:rPr>
        <w:t xml:space="preserve"> </w:t>
      </w:r>
      <w:r>
        <w:rPr>
          <w:rFonts w:hint="eastAsia" w:ascii="HGPｺﾞｼｯｸM" w:hAnsi="HGPｺﾞｼｯｸM" w:eastAsia="HGPｺﾞｼｯｸM"/>
          <w:color w:val="auto"/>
          <w:sz w:val="21"/>
          <w:shd w:val="clear" w:color="auto" w:fill="FFFFFF"/>
        </w:rPr>
        <w:t>　　　　　　　　　　　　電話番号</w:t>
      </w:r>
    </w:p>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　　　　　　　　　　　　　　　　</w:t>
      </w:r>
    </w:p>
    <w:p>
      <w:pPr>
        <w:pStyle w:val="0"/>
        <w:spacing w:line="531" w:lineRule="exact"/>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越知町住宅用太陽光発電設備等導入補助金交付申請書</w:t>
      </w:r>
      <w:bookmarkStart w:id="0" w:name="_GoBack"/>
      <w:bookmarkEnd w:id="0"/>
    </w:p>
    <w:p>
      <w:pPr>
        <w:pStyle w:val="0"/>
        <w:rPr>
          <w:rFonts w:hint="default" w:ascii="HGPｺﾞｼｯｸM" w:hAnsi="HGPｺﾞｼｯｸM" w:eastAsia="HGPｺﾞｼｯｸM"/>
          <w:color w:val="auto"/>
          <w:sz w:val="21"/>
          <w:shd w:val="clear" w:color="auto" w:fill="FFFFFF"/>
        </w:rPr>
      </w:pPr>
    </w:p>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　越知町住宅用太陽光発電設備等導入補助金交付要綱第５条第１項の規定により、次のとおり補助金の交付を申請します。</w:t>
      </w:r>
    </w:p>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記</w:t>
      </w:r>
    </w:p>
    <w:tbl>
      <w:tblPr>
        <w:tblStyle w:val="11"/>
        <w:tblW w:w="0" w:type="auto"/>
        <w:tblInd w:w="110" w:type="dxa"/>
        <w:tblLayout w:type="fixed"/>
        <w:tblCellMar>
          <w:left w:w="0" w:type="dxa"/>
          <w:right w:w="0" w:type="dxa"/>
        </w:tblCellMar>
        <w:tblLook w:firstRow="1" w:lastRow="0" w:firstColumn="1" w:lastColumn="0" w:noHBand="0" w:noVBand="1" w:val="04A0"/>
      </w:tblPr>
      <w:tblGrid>
        <w:gridCol w:w="2437"/>
        <w:gridCol w:w="2077"/>
        <w:gridCol w:w="2513"/>
        <w:gridCol w:w="2126"/>
      </w:tblGrid>
      <w:tr>
        <w:trPr>
          <w:trHeight w:val="334"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補助金交付申請額</w:t>
            </w:r>
          </w:p>
        </w:tc>
        <w:tc>
          <w:tcPr>
            <w:tcW w:w="6716"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pacing w:val="-11"/>
                <w:sz w:val="21"/>
                <w:shd w:val="clear" w:color="auto" w:fill="FFFFFF"/>
              </w:rPr>
              <w:t xml:space="preserve"> </w:t>
            </w:r>
            <w:r>
              <w:rPr>
                <w:rFonts w:hint="eastAsia" w:ascii="HGPｺﾞｼｯｸM" w:hAnsi="HGPｺﾞｼｯｸM" w:eastAsia="HGPｺﾞｼｯｸM"/>
                <w:color w:val="auto"/>
                <w:sz w:val="21"/>
                <w:shd w:val="clear" w:color="auto" w:fill="FFFFFF"/>
              </w:rPr>
              <w:t>金　　　　　　　　　　　　　　円</w:t>
            </w:r>
          </w:p>
        </w:tc>
      </w:tr>
      <w:tr>
        <w:trPr>
          <w:trHeight w:val="334"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rPr>
            </w:pPr>
            <w:r>
              <w:rPr>
                <w:rFonts w:hint="eastAsia" w:ascii="HGPｺﾞｼｯｸM" w:hAnsi="HGPｺﾞｼｯｸM" w:eastAsia="HGPｺﾞｼｯｸM"/>
                <w:color w:val="auto"/>
                <w:sz w:val="21"/>
                <w:shd w:val="clear" w:color="auto" w:fill="FFFFFF"/>
              </w:rPr>
              <w:t>システム</w:t>
            </w:r>
            <w:r>
              <w:rPr>
                <w:rFonts w:hint="eastAsia" w:ascii="HGPｺﾞｼｯｸM" w:hAnsi="HGPｺﾞｼｯｸM" w:eastAsia="HGPｺﾞｼｯｸM"/>
                <w:color w:val="auto"/>
                <w:sz w:val="21"/>
              </w:rPr>
              <w:t>等の</w:t>
            </w:r>
          </w:p>
          <w:p>
            <w:pPr>
              <w:pStyle w:val="0"/>
              <w:jc w:val="center"/>
              <w:rPr>
                <w:rFonts w:hint="default" w:ascii="HGPｺﾞｼｯｸM" w:hAnsi="HGPｺﾞｼｯｸM" w:eastAsia="HGPｺﾞｼｯｸM"/>
                <w:color w:val="auto"/>
                <w:sz w:val="21"/>
              </w:rPr>
            </w:pPr>
            <w:r>
              <w:rPr>
                <w:rFonts w:hint="eastAsia" w:ascii="HGPｺﾞｼｯｸM" w:hAnsi="HGPｺﾞｼｯｸM" w:eastAsia="HGPｺﾞｼｯｸM"/>
                <w:color w:val="auto"/>
                <w:sz w:val="21"/>
                <w:shd w:val="clear" w:color="auto" w:fill="FFFFFF"/>
              </w:rPr>
              <w:t>設置場所</w:t>
            </w:r>
          </w:p>
        </w:tc>
        <w:tc>
          <w:tcPr>
            <w:tcW w:w="6716"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ascii="HGPｺﾞｼｯｸM" w:hAnsi="HGPｺﾞｼｯｸM" w:eastAsia="HGPｺﾞｼｯｸM"/>
                <w:color w:val="auto"/>
                <w:sz w:val="21"/>
                <w:shd w:val="clear" w:color="auto" w:fill="FFFFFF"/>
              </w:rPr>
            </w:pPr>
          </w:p>
        </w:tc>
      </w:tr>
      <w:tr>
        <w:trPr>
          <w:trHeight w:val="669"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u w:val="none" w:color="auto"/>
                <w:shd w:val="clear" w:color="auto" w:fill="FFFFFF"/>
              </w:rPr>
            </w:pPr>
            <w:r>
              <w:rPr>
                <w:rFonts w:hint="eastAsia" w:ascii="HGPｺﾞｼｯｸM" w:hAnsi="HGPｺﾞｼｯｸM" w:eastAsia="HGPｺﾞｼｯｸM"/>
                <w:color w:val="auto"/>
                <w:sz w:val="21"/>
                <w:u w:val="none" w:color="auto"/>
                <w:shd w:val="clear" w:color="auto" w:fill="FFFFFF"/>
              </w:rPr>
              <w:t>発電システムの</w:t>
            </w:r>
          </w:p>
          <w:p>
            <w:pPr>
              <w:pStyle w:val="0"/>
              <w:jc w:val="center"/>
              <w:rPr>
                <w:rFonts w:hint="default" w:ascii="HGPｺﾞｼｯｸM" w:hAnsi="HGPｺﾞｼｯｸM" w:eastAsia="HGPｺﾞｼｯｸM"/>
                <w:color w:val="auto"/>
                <w:sz w:val="21"/>
                <w:u w:val="single" w:color="auto"/>
                <w:shd w:val="clear" w:color="auto" w:fill="FFFFFF"/>
              </w:rPr>
            </w:pPr>
            <w:r>
              <w:rPr>
                <w:rFonts w:hint="eastAsia" w:ascii="HGPｺﾞｼｯｸM" w:hAnsi="HGPｺﾞｼｯｸM" w:eastAsia="HGPｺﾞｼｯｸM"/>
                <w:color w:val="auto"/>
                <w:sz w:val="21"/>
                <w:u w:val="none" w:color="auto"/>
                <w:shd w:val="clear" w:color="auto" w:fill="FFFFFF"/>
              </w:rPr>
              <w:t>設備容量</w:t>
            </w:r>
          </w:p>
        </w:tc>
        <w:tc>
          <w:tcPr>
            <w:tcW w:w="207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ind w:left="0" w:leftChars="0" w:rightChars="0" w:firstLine="0" w:firstLineChars="0"/>
              <w:jc w:val="right"/>
              <w:rPr>
                <w:rFonts w:hint="default" w:ascii="HGPｺﾞｼｯｸM" w:hAnsi="HGPｺﾞｼｯｸM" w:eastAsia="HGPｺﾞｼｯｸM"/>
                <w:color w:val="auto"/>
                <w:sz w:val="21"/>
                <w:u w:val="single" w:color="auto"/>
                <w:shd w:val="clear" w:color="auto" w:fill="FFFFFF"/>
              </w:rPr>
            </w:pPr>
            <w:r>
              <w:rPr>
                <w:rFonts w:hint="eastAsia" w:ascii="HGPｺﾞｼｯｸM" w:hAnsi="HGPｺﾞｼｯｸM" w:eastAsia="HGPｺﾞｼｯｸM"/>
                <w:color w:val="auto"/>
                <w:sz w:val="21"/>
                <w:u w:val="none" w:color="auto"/>
                <w:shd w:val="clear" w:color="auto" w:fill="FFFFFF"/>
              </w:rPr>
              <w:t>ｋＷ</w:t>
            </w:r>
          </w:p>
        </w:tc>
        <w:tc>
          <w:tcPr>
            <w:tcW w:w="2513"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u w:val="none" w:color="auto"/>
                <w:shd w:val="clear" w:color="auto" w:fill="FFFFFF"/>
              </w:rPr>
            </w:pPr>
            <w:r>
              <w:rPr>
                <w:rFonts w:hint="eastAsia" w:ascii="HGPｺﾞｼｯｸM" w:hAnsi="HGPｺﾞｼｯｸM" w:eastAsia="HGPｺﾞｼｯｸM"/>
                <w:color w:val="auto"/>
                <w:sz w:val="21"/>
                <w:u w:val="none" w:color="auto"/>
                <w:shd w:val="clear" w:color="auto" w:fill="FFFFFF"/>
              </w:rPr>
              <w:t>発電システムの</w:t>
            </w:r>
          </w:p>
          <w:p>
            <w:pPr>
              <w:pStyle w:val="0"/>
              <w:jc w:val="center"/>
              <w:rPr>
                <w:rFonts w:hint="default" w:ascii="HGPｺﾞｼｯｸM" w:hAnsi="HGPｺﾞｼｯｸM" w:eastAsia="HGPｺﾞｼｯｸM"/>
                <w:color w:val="auto"/>
                <w:sz w:val="21"/>
                <w:u w:val="single" w:color="auto"/>
                <w:shd w:val="clear" w:color="auto" w:fill="FFFFFF"/>
              </w:rPr>
            </w:pPr>
            <w:r>
              <w:rPr>
                <w:rFonts w:hint="eastAsia" w:ascii="HGPｺﾞｼｯｸM" w:hAnsi="HGPｺﾞｼｯｸM" w:eastAsia="HGPｺﾞｼｯｸM"/>
                <w:color w:val="auto"/>
                <w:sz w:val="21"/>
                <w:u w:val="none" w:color="auto"/>
                <w:shd w:val="clear" w:color="auto" w:fill="FFFFFF"/>
              </w:rPr>
              <w:t>設置費用（税抜）</w:t>
            </w:r>
          </w:p>
        </w:tc>
        <w:tc>
          <w:tcPr>
            <w:tcW w:w="2126"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rPr>
                <w:rFonts w:hint="default" w:ascii="HGPｺﾞｼｯｸM" w:hAnsi="HGPｺﾞｼｯｸM" w:eastAsia="HGPｺﾞｼｯｸM"/>
                <w:color w:val="auto"/>
                <w:sz w:val="21"/>
                <w:u w:val="none" w:color="auto"/>
                <w:shd w:val="clear" w:color="auto" w:fill="FFFFFF"/>
              </w:rPr>
            </w:pPr>
          </w:p>
          <w:p>
            <w:pPr>
              <w:pStyle w:val="0"/>
              <w:jc w:val="right"/>
              <w:rPr>
                <w:rFonts w:hint="default" w:ascii="HGPｺﾞｼｯｸM" w:hAnsi="HGPｺﾞｼｯｸM" w:eastAsia="HGPｺﾞｼｯｸM"/>
                <w:color w:val="auto"/>
                <w:sz w:val="21"/>
                <w:u w:val="single" w:color="auto"/>
                <w:shd w:val="clear" w:color="auto" w:fill="FFFFFF"/>
              </w:rPr>
            </w:pPr>
            <w:r>
              <w:rPr>
                <w:rFonts w:hint="eastAsia" w:ascii="HGPｺﾞｼｯｸM" w:hAnsi="HGPｺﾞｼｯｸM" w:eastAsia="HGPｺﾞｼｯｸM"/>
                <w:color w:val="auto"/>
                <w:sz w:val="21"/>
                <w:u w:val="none" w:color="auto"/>
                <w:shd w:val="clear" w:color="auto" w:fill="FFFFFF"/>
              </w:rPr>
              <w:t>円</w:t>
            </w:r>
          </w:p>
        </w:tc>
      </w:tr>
      <w:tr>
        <w:trPr>
          <w:trHeight w:val="669"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蓄電池設備等の</w:t>
            </w:r>
          </w:p>
          <w:p>
            <w:pPr>
              <w:pStyle w:val="0"/>
              <w:jc w:val="center"/>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設備容量</w:t>
            </w:r>
          </w:p>
        </w:tc>
        <w:tc>
          <w:tcPr>
            <w:tcW w:w="207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ind w:leftChars="0" w:firstLine="1421" w:firstLineChars="539"/>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kWh</w:t>
            </w:r>
          </w:p>
        </w:tc>
        <w:tc>
          <w:tcPr>
            <w:tcW w:w="2513"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蓄電池設備等の</w:t>
            </w:r>
          </w:p>
          <w:p>
            <w:pPr>
              <w:pStyle w:val="0"/>
              <w:jc w:val="center"/>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設備容量（税抜）</w:t>
            </w:r>
          </w:p>
        </w:tc>
        <w:tc>
          <w:tcPr>
            <w:tcW w:w="2126"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ascii="HGPｺﾞｼｯｸM" w:hAnsi="HGPｺﾞｼｯｸM" w:eastAsia="HGPｺﾞｼｯｸM"/>
                <w:sz w:val="21"/>
                <w:u w:val="none" w:color="auto"/>
              </w:rPr>
            </w:pPr>
          </w:p>
          <w:p>
            <w:pPr>
              <w:pStyle w:val="0"/>
              <w:jc w:val="right"/>
              <w:rPr>
                <w:rFonts w:hint="default" w:ascii="HGPｺﾞｼｯｸM" w:hAnsi="HGPｺﾞｼｯｸM" w:eastAsia="HGPｺﾞｼｯｸM"/>
                <w:sz w:val="21"/>
                <w:u w:val="none" w:color="auto"/>
              </w:rPr>
            </w:pPr>
            <w:r>
              <w:rPr>
                <w:rFonts w:hint="eastAsia" w:ascii="HGPｺﾞｼｯｸM" w:hAnsi="HGPｺﾞｼｯｸM" w:eastAsia="HGPｺﾞｼｯｸM"/>
                <w:sz w:val="21"/>
                <w:u w:val="none" w:color="auto"/>
              </w:rPr>
              <w:t>円</w:t>
            </w:r>
          </w:p>
        </w:tc>
      </w:tr>
      <w:tr>
        <w:trPr>
          <w:trHeight w:val="680"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u w:val="none" w:color="auto"/>
                <w:shd w:val="clear" w:color="auto" w:fill="FFFFFF"/>
              </w:rPr>
            </w:pPr>
            <w:r>
              <w:rPr>
                <w:rFonts w:hint="eastAsia" w:ascii="HGPｺﾞｼｯｸM" w:hAnsi="HGPｺﾞｼｯｸM" w:eastAsia="HGPｺﾞｼｯｸM"/>
                <w:color w:val="auto"/>
                <w:sz w:val="21"/>
                <w:u w:val="none" w:color="auto"/>
                <w:shd w:val="clear" w:color="auto" w:fill="FFFFFF"/>
              </w:rPr>
              <w:t>Ｖ２Ｈ充放電設備の</w:t>
            </w:r>
          </w:p>
          <w:p>
            <w:pPr>
              <w:pStyle w:val="0"/>
              <w:jc w:val="center"/>
              <w:rPr>
                <w:rFonts w:hint="default" w:ascii="HGPｺﾞｼｯｸM" w:hAnsi="HGPｺﾞｼｯｸM" w:eastAsia="HGPｺﾞｼｯｸM"/>
                <w:color w:val="auto"/>
                <w:sz w:val="21"/>
                <w:u w:val="none" w:color="auto"/>
                <w:shd w:val="clear" w:color="auto" w:fill="FFFFFF"/>
              </w:rPr>
            </w:pPr>
            <w:r>
              <w:rPr>
                <w:rFonts w:hint="eastAsia" w:ascii="HGPｺﾞｼｯｸM" w:hAnsi="HGPｺﾞｼｯｸM" w:eastAsia="HGPｺﾞｼｯｸM"/>
                <w:color w:val="auto"/>
                <w:sz w:val="21"/>
                <w:u w:val="none" w:color="auto"/>
                <w:shd w:val="clear" w:color="auto" w:fill="FFFFFF"/>
              </w:rPr>
              <w:t>型式</w:t>
            </w:r>
          </w:p>
        </w:tc>
        <w:tc>
          <w:tcPr>
            <w:tcW w:w="207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ind w:right="1014" w:rightChars="400"/>
              <w:rPr>
                <w:rFonts w:hint="default" w:ascii="HGPｺﾞｼｯｸM" w:hAnsi="HGPｺﾞｼｯｸM" w:eastAsia="HGPｺﾞｼｯｸM"/>
                <w:color w:val="auto"/>
                <w:sz w:val="21"/>
                <w:u w:val="single"/>
                <w:shd w:val="clear" w:color="auto" w:fill="FFFFFF"/>
              </w:rPr>
            </w:pPr>
          </w:p>
        </w:tc>
        <w:tc>
          <w:tcPr>
            <w:tcW w:w="2513" w:type="dxa"/>
            <w:vMerge w:val="restart"/>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sz w:val="21"/>
              </w:rPr>
              <w:t>Ｖ２Ｈ充放電設備の　購入費用（税抜）</w:t>
            </w:r>
          </w:p>
        </w:tc>
        <w:tc>
          <w:tcPr>
            <w:tcW w:w="2126" w:type="dxa"/>
            <w:vMerge w:val="restart"/>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left"/>
              <w:rPr>
                <w:rFonts w:hint="default" w:ascii="HGPｺﾞｼｯｸM" w:hAnsi="HGPｺﾞｼｯｸM" w:eastAsia="HGPｺﾞｼｯｸM"/>
                <w:color w:val="auto"/>
                <w:sz w:val="21"/>
                <w:shd w:val="clear" w:color="auto" w:fill="FFFFFF"/>
              </w:rPr>
            </w:pPr>
          </w:p>
          <w:p>
            <w:pPr>
              <w:pStyle w:val="0"/>
              <w:jc w:val="right"/>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円</w:t>
            </w:r>
          </w:p>
        </w:tc>
      </w:tr>
      <w:tr>
        <w:trPr>
          <w:trHeight w:val="594"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u w:val="none" w:color="auto"/>
                <w:shd w:val="clear" w:color="auto" w:fill="FFFFFF"/>
              </w:rPr>
            </w:pPr>
            <w:r>
              <w:rPr>
                <w:rFonts w:hint="eastAsia" w:ascii="HGPｺﾞｼｯｸM" w:hAnsi="HGPｺﾞｼｯｸM" w:eastAsia="HGPｺﾞｼｯｸM"/>
                <w:color w:val="auto"/>
                <w:sz w:val="21"/>
                <w:u w:val="none" w:color="auto"/>
                <w:shd w:val="clear" w:color="auto" w:fill="FFFFFF"/>
              </w:rPr>
              <w:t>Ｖ２Ｈ充放電設備の</w:t>
            </w:r>
          </w:p>
          <w:p>
            <w:pPr>
              <w:pStyle w:val="0"/>
              <w:jc w:val="center"/>
              <w:rPr>
                <w:rFonts w:hint="eastAsia"/>
                <w:u w:val="none" w:color="auto"/>
              </w:rPr>
            </w:pPr>
            <w:r>
              <w:rPr>
                <w:rFonts w:hint="eastAsia" w:ascii="HGPｺﾞｼｯｸM" w:hAnsi="HGPｺﾞｼｯｸM" w:eastAsia="HGPｺﾞｼｯｸM"/>
                <w:color w:val="auto"/>
                <w:sz w:val="21"/>
                <w:u w:val="none" w:color="auto"/>
                <w:shd w:val="clear" w:color="auto" w:fill="FFFFFF"/>
              </w:rPr>
              <w:t>メーカー</w:t>
            </w:r>
          </w:p>
        </w:tc>
        <w:tc>
          <w:tcPr>
            <w:tcW w:w="207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rPr>
                <w:rFonts w:hint="eastAsia"/>
                <w:u w:val="single"/>
              </w:rPr>
            </w:pPr>
          </w:p>
        </w:tc>
        <w:tc>
          <w:tcPr>
            <w:tcW w:w="2513" w:type="dxa"/>
            <w:vMerge w:val="continue"/>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rPr>
                <w:rFonts w:hint="eastAsia"/>
              </w:rPr>
            </w:pPr>
          </w:p>
        </w:tc>
        <w:tc>
          <w:tcPr>
            <w:tcW w:w="2126" w:type="dxa"/>
            <w:vMerge w:val="continue"/>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tc>
      </w:tr>
      <w:tr>
        <w:trPr>
          <w:trHeight w:val="334"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pacing w:val="182"/>
                <w:sz w:val="21"/>
                <w:shd w:val="clear" w:color="auto" w:fill="FFFFFF"/>
                <w:fitText w:val="1934" w:id="1"/>
              </w:rPr>
              <w:t>建築区</w:t>
            </w:r>
            <w:r>
              <w:rPr>
                <w:rFonts w:hint="eastAsia" w:ascii="HGPｺﾞｼｯｸM" w:hAnsi="HGPｺﾞｼｯｸM" w:eastAsia="HGPｺﾞｼｯｸM"/>
                <w:color w:val="auto"/>
                <w:spacing w:val="1"/>
                <w:sz w:val="21"/>
                <w:shd w:val="clear" w:color="auto" w:fill="FFFFFF"/>
                <w:fitText w:val="1934" w:id="1"/>
              </w:rPr>
              <w:t>分</w:t>
            </w:r>
          </w:p>
        </w:tc>
        <w:tc>
          <w:tcPr>
            <w:tcW w:w="207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既存・新築等</w:t>
            </w:r>
          </w:p>
        </w:tc>
        <w:tc>
          <w:tcPr>
            <w:tcW w:w="2513"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建物所有者名</w:t>
            </w:r>
          </w:p>
        </w:tc>
        <w:tc>
          <w:tcPr>
            <w:tcW w:w="2126"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jc w:val="left"/>
              <w:rPr>
                <w:rFonts w:hint="default" w:ascii="HGPｺﾞｼｯｸM" w:hAnsi="HGPｺﾞｼｯｸM" w:eastAsia="HGPｺﾞｼｯｸM"/>
                <w:color w:val="auto"/>
                <w:sz w:val="21"/>
                <w:shd w:val="clear" w:color="auto" w:fill="FFFFFF"/>
              </w:rPr>
            </w:pPr>
          </w:p>
        </w:tc>
      </w:tr>
      <w:tr>
        <w:trPr>
          <w:trHeight w:val="334"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jc w:val="center"/>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補助対象事業期間</w:t>
            </w:r>
          </w:p>
        </w:tc>
        <w:tc>
          <w:tcPr>
            <w:tcW w:w="6716"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着手予定日</w:t>
            </w:r>
            <w:r>
              <w:rPr>
                <w:rFonts w:hint="eastAsia" w:ascii="HGPｺﾞｼｯｸM" w:hAnsi="HGPｺﾞｼｯｸM" w:eastAsia="HGPｺﾞｼｯｸM"/>
                <w:color w:val="auto"/>
                <w:sz w:val="21"/>
                <w:shd w:val="clear" w:color="auto" w:fill="FFFFFF"/>
              </w:rPr>
              <w:t xml:space="preserve">  </w:t>
            </w:r>
            <w:r>
              <w:rPr>
                <w:rFonts w:hint="eastAsia" w:ascii="HGPｺﾞｼｯｸM" w:hAnsi="HGPｺﾞｼｯｸM" w:eastAsia="HGPｺﾞｼｯｸM"/>
                <w:color w:val="auto"/>
                <w:sz w:val="21"/>
                <w:shd w:val="clear" w:color="auto" w:fill="FFFFFF"/>
              </w:rPr>
              <w:t>　　　年　</w:t>
            </w:r>
            <w:r>
              <w:rPr>
                <w:rFonts w:hint="eastAsia" w:ascii="HGPｺﾞｼｯｸM" w:hAnsi="HGPｺﾞｼｯｸM" w:eastAsia="HGPｺﾞｼｯｸM"/>
                <w:color w:val="auto"/>
                <w:spacing w:val="-11"/>
                <w:sz w:val="21"/>
                <w:shd w:val="clear" w:color="auto" w:fill="FFFFFF"/>
              </w:rPr>
              <w:t xml:space="preserve"> </w:t>
            </w:r>
            <w:r>
              <w:rPr>
                <w:rFonts w:hint="eastAsia" w:ascii="HGPｺﾞｼｯｸM" w:hAnsi="HGPｺﾞｼｯｸM" w:eastAsia="HGPｺﾞｼｯｸM"/>
                <w:color w:val="auto"/>
                <w:sz w:val="21"/>
                <w:shd w:val="clear" w:color="auto" w:fill="FFFFFF"/>
              </w:rPr>
              <w:t>月　</w:t>
            </w:r>
            <w:r>
              <w:rPr>
                <w:rFonts w:hint="eastAsia" w:ascii="HGPｺﾞｼｯｸM" w:hAnsi="HGPｺﾞｼｯｸM" w:eastAsia="HGPｺﾞｼｯｸM"/>
                <w:color w:val="auto"/>
                <w:spacing w:val="-11"/>
                <w:sz w:val="21"/>
                <w:shd w:val="clear" w:color="auto" w:fill="FFFFFF"/>
              </w:rPr>
              <w:t xml:space="preserve"> </w:t>
            </w:r>
            <w:r>
              <w:rPr>
                <w:rFonts w:hint="eastAsia" w:ascii="HGPｺﾞｼｯｸM" w:hAnsi="HGPｺﾞｼｯｸM" w:eastAsia="HGPｺﾞｼｯｸM"/>
                <w:color w:val="auto"/>
                <w:sz w:val="21"/>
                <w:shd w:val="clear" w:color="auto" w:fill="FFFFFF"/>
              </w:rPr>
              <w:t>日</w:t>
            </w:r>
          </w:p>
          <w:p>
            <w:pPr>
              <w:pStyle w:val="0"/>
              <w:rPr>
                <w:rFonts w:hint="default" w:ascii="HGPｺﾞｼｯｸM" w:hAnsi="HGPｺﾞｼｯｸM" w:eastAsia="HGPｺﾞｼｯｸM"/>
                <w:color w:val="auto"/>
                <w:sz w:val="21"/>
                <w:shd w:val="clear" w:color="auto" w:fill="FFFFFF"/>
              </w:rPr>
            </w:pPr>
            <w:r>
              <w:rPr>
                <w:rFonts w:hint="eastAsia" w:ascii="HGPｺﾞｼｯｸM" w:hAnsi="HGPｺﾞｼｯｸM" w:eastAsia="HGPｺﾞｼｯｸM"/>
                <w:color w:val="auto"/>
                <w:sz w:val="21"/>
                <w:shd w:val="clear" w:color="auto" w:fill="FFFFFF"/>
              </w:rPr>
              <w:t>完了予定日</w:t>
            </w:r>
            <w:r>
              <w:rPr>
                <w:rFonts w:hint="eastAsia" w:ascii="HGPｺﾞｼｯｸM" w:hAnsi="HGPｺﾞｼｯｸM" w:eastAsia="HGPｺﾞｼｯｸM"/>
                <w:color w:val="auto"/>
                <w:sz w:val="21"/>
                <w:shd w:val="clear" w:color="auto" w:fill="FFFFFF"/>
              </w:rPr>
              <w:t xml:space="preserve">  </w:t>
            </w:r>
            <w:r>
              <w:rPr>
                <w:rFonts w:hint="eastAsia" w:ascii="HGPｺﾞｼｯｸM" w:hAnsi="HGPｺﾞｼｯｸM" w:eastAsia="HGPｺﾞｼｯｸM"/>
                <w:color w:val="auto"/>
                <w:sz w:val="21"/>
                <w:shd w:val="clear" w:color="auto" w:fill="FFFFFF"/>
              </w:rPr>
              <w:t>　　　年　</w:t>
            </w:r>
            <w:r>
              <w:rPr>
                <w:rFonts w:hint="eastAsia" w:ascii="HGPｺﾞｼｯｸM" w:hAnsi="HGPｺﾞｼｯｸM" w:eastAsia="HGPｺﾞｼｯｸM"/>
                <w:color w:val="auto"/>
                <w:spacing w:val="-11"/>
                <w:sz w:val="21"/>
                <w:shd w:val="clear" w:color="auto" w:fill="FFFFFF"/>
              </w:rPr>
              <w:t xml:space="preserve"> </w:t>
            </w:r>
            <w:r>
              <w:rPr>
                <w:rFonts w:hint="eastAsia" w:ascii="HGPｺﾞｼｯｸM" w:hAnsi="HGPｺﾞｼｯｸM" w:eastAsia="HGPｺﾞｼｯｸM"/>
                <w:color w:val="auto"/>
                <w:sz w:val="21"/>
                <w:shd w:val="clear" w:color="auto" w:fill="FFFFFF"/>
              </w:rPr>
              <w:t>月　</w:t>
            </w:r>
            <w:r>
              <w:rPr>
                <w:rFonts w:hint="eastAsia" w:ascii="HGPｺﾞｼｯｸM" w:hAnsi="HGPｺﾞｼｯｸM" w:eastAsia="HGPｺﾞｼｯｸM"/>
                <w:color w:val="auto"/>
                <w:spacing w:val="-11"/>
                <w:sz w:val="21"/>
                <w:shd w:val="clear" w:color="auto" w:fill="FFFFFF"/>
              </w:rPr>
              <w:t xml:space="preserve"> </w:t>
            </w:r>
            <w:r>
              <w:rPr>
                <w:rFonts w:hint="eastAsia" w:ascii="HGPｺﾞｼｯｸM" w:hAnsi="HGPｺﾞｼｯｸM" w:eastAsia="HGPｺﾞｼｯｸM"/>
                <w:color w:val="auto"/>
                <w:sz w:val="21"/>
                <w:shd w:val="clear" w:color="auto" w:fill="FFFFFF"/>
              </w:rPr>
              <w:t>日</w:t>
            </w:r>
          </w:p>
        </w:tc>
      </w:tr>
      <w:tr>
        <w:trPr>
          <w:trHeight w:val="4001" w:hRule="atLeast"/>
        </w:trPr>
        <w:tc>
          <w:tcPr>
            <w:tcW w:w="2437"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spacing w:line="294" w:lineRule="exact"/>
              <w:jc w:val="center"/>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pacing w:val="189"/>
                <w:shd w:val="clear" w:color="auto" w:fill="FFFFFF"/>
                <w:fitText w:val="1934" w:id="2"/>
              </w:rPr>
              <w:t>添付書</w:t>
            </w:r>
            <w:r>
              <w:rPr>
                <w:rFonts w:hint="eastAsia" w:ascii="HGPｺﾞｼｯｸM" w:hAnsi="HGPｺﾞｼｯｸM" w:eastAsia="HGPｺﾞｼｯｸM"/>
                <w:color w:val="auto"/>
                <w:spacing w:val="30"/>
                <w:shd w:val="clear" w:color="auto" w:fill="FFFFFF"/>
                <w:fitText w:val="1934" w:id="2"/>
              </w:rPr>
              <w:t>類</w:t>
            </w:r>
          </w:p>
        </w:tc>
        <w:tc>
          <w:tcPr>
            <w:tcW w:w="6716" w:type="dxa"/>
            <w:gridSpan w:val="3"/>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spacing w:line="294" w:lineRule="exact"/>
              <w:ind w:left="254" w:hanging="254" w:hangingChars="100"/>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１　経費の内訳が明記されている工事請負契約書又は売買契約書の写し</w:t>
            </w:r>
          </w:p>
          <w:p>
            <w:pPr>
              <w:pStyle w:val="0"/>
              <w:spacing w:line="294" w:lineRule="exact"/>
              <w:ind w:left="254" w:hanging="254" w:hangingChars="100"/>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２　発電システム及び蓄電池設備等を設置しようとする住宅の位置図</w:t>
            </w:r>
          </w:p>
          <w:p>
            <w:pPr>
              <w:pStyle w:val="0"/>
              <w:spacing w:line="294" w:lineRule="exact"/>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３　工事着工前の現況写真</w:t>
            </w:r>
          </w:p>
          <w:p>
            <w:pPr>
              <w:pStyle w:val="0"/>
              <w:spacing w:line="294" w:lineRule="exact"/>
              <w:ind w:left="254" w:hanging="254" w:hangingChars="100"/>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４　自己所有でない住宅に居住する者が、当該住宅に発電システム及び蓄電池設備等を設置する場合は、当該住宅の所有者の承諾書</w:t>
            </w:r>
          </w:p>
          <w:p>
            <w:pPr>
              <w:pStyle w:val="0"/>
              <w:spacing w:line="294" w:lineRule="exact"/>
              <w:ind w:left="254" w:hanging="254" w:hangingChars="100"/>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５　モジュール配置図の写し</w:t>
            </w:r>
          </w:p>
          <w:p>
            <w:pPr>
              <w:pStyle w:val="0"/>
              <w:spacing w:line="294" w:lineRule="exact"/>
              <w:ind w:left="254" w:hanging="254" w:hangingChars="100"/>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６　蓄電池設備等の仕様書の写し</w:t>
            </w:r>
          </w:p>
          <w:p>
            <w:pPr>
              <w:pStyle w:val="0"/>
              <w:spacing w:line="294" w:lineRule="exact"/>
              <w:rPr>
                <w:rFonts w:hint="default" w:ascii="HGPｺﾞｼｯｸM" w:hAnsi="HGPｺﾞｼｯｸM" w:eastAsia="HGPｺﾞｼｯｸM"/>
                <w:color w:val="auto"/>
                <w:shd w:val="clear" w:color="auto" w:fill="FFFFFF"/>
              </w:rPr>
            </w:pPr>
            <w:r>
              <w:rPr>
                <w:rFonts w:hint="eastAsia" w:ascii="HGPｺﾞｼｯｸM" w:hAnsi="HGPｺﾞｼｯｸM" w:eastAsia="HGPｺﾞｼｯｸM"/>
                <w:color w:val="auto"/>
                <w:shd w:val="clear" w:color="auto" w:fill="FFFFFF"/>
              </w:rPr>
              <w:t>７　その他町長が必要と認める書類</w:t>
            </w:r>
          </w:p>
        </w:tc>
      </w:tr>
    </w:tbl>
    <w:p>
      <w:pPr>
        <w:pStyle w:val="0"/>
        <w:rPr>
          <w:rFonts w:hint="default" w:ascii="HGPｺﾞｼｯｸM" w:hAnsi="HGPｺﾞｼｯｸM" w:eastAsia="HGPｺﾞｼｯｸM"/>
          <w:color w:val="auto"/>
          <w:sz w:val="22"/>
          <w:shd w:val="clear" w:color="auto" w:fill="FFFFFF"/>
        </w:rPr>
      </w:pPr>
    </w:p>
    <w:sectPr>
      <w:footnotePr>
        <w:numRestart w:val="eachPage"/>
      </w:footnotePr>
      <w:endnotePr>
        <w:numFmt w:val="decimal"/>
      </w:endnotePr>
      <w:pgSz w:w="11906" w:h="16838"/>
      <w:pgMar w:top="1134" w:right="851" w:bottom="737" w:left="1418" w:header="850" w:footer="0" w:gutter="0"/>
      <w:cols w:space="720"/>
      <w:textDirection w:val="lrTb"/>
      <w:docGrid w:type="linesAndChars" w:linePitch="393" w:charSpace="109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980"/>
  <w:drawingGridHorizontalSpacing w:val="122"/>
  <w:drawingGridVerticalSpacing w:val="225"/>
  <w:displayHorizontalDrawingGridEvery w:val="0"/>
  <w:displayVerticalDrawingGridEvery w:val="2"/>
  <w:doNotShadeFormData/>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Times New Roman" w:hAnsi="Times New Roman"/>
      <w:color w:val="00000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Times New Roman" w:hAnsi="Times New Roman"/>
      <w:color w:val="000000"/>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rFonts w:ascii="Times New Roman" w:hAnsi="Times New Roman"/>
      <w:color w:val="00000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rFonts w:ascii="Times New Roman" w:hAnsi="Times New Roman"/>
      <w:b w:val="1"/>
      <w:color w:val="00000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1</Words>
  <Characters>447</Characters>
  <Application>JUST Note</Application>
  <Lines>86</Lines>
  <Paragraphs>46</Paragraphs>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戸田 千秋</cp:lastModifiedBy>
  <cp:lastPrinted>2025-04-23T02:56:11Z</cp:lastPrinted>
  <dcterms:created xsi:type="dcterms:W3CDTF">2024-06-26T03:08:00Z</dcterms:created>
  <dcterms:modified xsi:type="dcterms:W3CDTF">2025-04-23T09:43:43Z</dcterms:modified>
  <cp:revision>5</cp:revision>
</cp:coreProperties>
</file>